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:rsidR="00D00B2F" w:rsidRDefault="009B0551" w:rsidP="00D00B2F">
      <w:pPr>
        <w:jc w:val="center"/>
        <w:rPr>
          <w:b/>
        </w:rPr>
      </w:pPr>
      <w:r>
        <w:rPr>
          <w:b/>
        </w:rPr>
        <w:t>20</w:t>
      </w:r>
      <w:r w:rsidR="00F95EFC">
        <w:rPr>
          <w:b/>
        </w:rPr>
        <w:t>22</w:t>
      </w:r>
      <w:r>
        <w:rPr>
          <w:b/>
        </w:rPr>
        <w:t>/</w:t>
      </w:r>
      <w:r w:rsidR="00F95EFC">
        <w:rPr>
          <w:b/>
        </w:rPr>
        <w:t>23</w:t>
      </w:r>
      <w:r w:rsidR="00D00B2F">
        <w:rPr>
          <w:b/>
        </w:rPr>
        <w:t xml:space="preserve"> tanév </w:t>
      </w:r>
      <w:r w:rsidR="006E6AD1">
        <w:rPr>
          <w:b/>
        </w:rPr>
        <w:t>1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9E779D" w:rsidRDefault="00D00B2F" w:rsidP="00D00B2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9E779D">
        <w:rPr>
          <w:b/>
        </w:rPr>
        <w:t>Állattan</w:t>
      </w:r>
      <w:r w:rsidR="007D2D2E">
        <w:rPr>
          <w:b/>
        </w:rPr>
        <w:t xml:space="preserve"> </w:t>
      </w:r>
      <w:r w:rsidR="006E6AD1" w:rsidRPr="006E6AD1">
        <w:rPr>
          <w:b/>
        </w:rPr>
        <w:t>MTBMLP7001</w:t>
      </w:r>
    </w:p>
    <w:p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6E6AD1" w:rsidRPr="00240299">
        <w:rPr>
          <w:sz w:val="22"/>
          <w:szCs w:val="22"/>
        </w:rPr>
        <w:t>Dr. habil. Juhász Lajos, egyetemi docens, PhD</w:t>
      </w: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="006E6AD1" w:rsidRPr="007D2D2E">
        <w:t>Dr. Gyüre Péter, egyetemi adjunktus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6E6AD1">
        <w:t>Mezőgazdasági mérnö</w:t>
      </w:r>
      <w:r w:rsidR="00254E2A">
        <w:t>k</w:t>
      </w:r>
      <w:r w:rsidR="007D2D2E">
        <w:t xml:space="preserve"> </w:t>
      </w:r>
      <w:proofErr w:type="spellStart"/>
      <w:r w:rsidR="007D2D2E">
        <w:t>BSc</w:t>
      </w:r>
      <w:proofErr w:type="spellEnd"/>
      <w:r w:rsidR="007D2D2E">
        <w:t>.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4B4ADB">
        <w:t>kötelező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7B466F">
        <w:t>10+5</w:t>
      </w:r>
      <w:r w:rsidR="007D2D2E">
        <w:t>,</w:t>
      </w:r>
      <w:r w:rsidR="007D2D2E" w:rsidRPr="007D2D2E">
        <w:t xml:space="preserve"> </w:t>
      </w:r>
      <w:r w:rsidR="004962CE">
        <w:t>kollokvium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4962CE">
        <w:t>5</w:t>
      </w:r>
    </w:p>
    <w:p w:rsidR="00D00B2F" w:rsidRPr="00B14F70" w:rsidRDefault="00D00B2F" w:rsidP="00D00B2F">
      <w:pPr>
        <w:rPr>
          <w:b/>
        </w:rPr>
      </w:pPr>
    </w:p>
    <w:p w:rsidR="00D00B2F" w:rsidRDefault="00D00B2F" w:rsidP="004962CE">
      <w:r w:rsidRPr="00B14F70">
        <w:rPr>
          <w:b/>
        </w:rPr>
        <w:t>A tárgy oktatásának célja:</w:t>
      </w:r>
      <w:r w:rsidRPr="00B14F70">
        <w:t xml:space="preserve"> </w:t>
      </w:r>
      <w:r w:rsidR="004962CE"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4962CE" w:rsidRPr="00B14F70" w:rsidRDefault="004962CE" w:rsidP="004962CE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B14F70" w:rsidRDefault="00D00B2F" w:rsidP="00D00B2F"/>
    <w:p w:rsidR="004962CE" w:rsidRDefault="004962CE" w:rsidP="004962CE">
      <w:r>
        <w:t>1. Bevezetés az állattan a tudományok rendszerében. Sejttan. A sejttan alapjai. Az állati</w:t>
      </w:r>
    </w:p>
    <w:p w:rsidR="004962CE" w:rsidRDefault="004962CE" w:rsidP="004962CE">
      <w:proofErr w:type="gramStart"/>
      <w:r>
        <w:t>sejt</w:t>
      </w:r>
      <w:proofErr w:type="gramEnd"/>
      <w:r>
        <w:t xml:space="preserve"> felépítése, működésének alapjai. Sejttípusok</w:t>
      </w:r>
    </w:p>
    <w:p w:rsidR="004962CE" w:rsidRDefault="004962CE" w:rsidP="004962CE">
      <w:r>
        <w:t>2. Az állati szövetek. A hám, kötő, támasztó, izom és idegszövet. Felépítésük, típusaik,</w:t>
      </w:r>
    </w:p>
    <w:p w:rsidR="004962CE" w:rsidRDefault="004962CE" w:rsidP="004962CE">
      <w:proofErr w:type="gramStart"/>
      <w:r>
        <w:t>működésük</w:t>
      </w:r>
      <w:proofErr w:type="gramEnd"/>
    </w:p>
    <w:p w:rsidR="004962CE" w:rsidRDefault="004962CE" w:rsidP="004962CE">
      <w:r>
        <w:t>3. A sejtosztódás. A kromoszóma számtartó és számfelező osztódás, jelentősége. Az</w:t>
      </w:r>
    </w:p>
    <w:p w:rsidR="004962CE" w:rsidRDefault="004962CE" w:rsidP="004962CE"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4962CE" w:rsidRDefault="004962CE" w:rsidP="004962CE"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4962CE" w:rsidRDefault="004962CE" w:rsidP="004962CE"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4962CE" w:rsidRDefault="004962CE" w:rsidP="004962CE"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4962CE" w:rsidRDefault="004962CE" w:rsidP="004962CE">
      <w:proofErr w:type="gramStart"/>
      <w:r>
        <w:t>életciklusa</w:t>
      </w:r>
      <w:proofErr w:type="gramEnd"/>
    </w:p>
    <w:p w:rsidR="004962CE" w:rsidRDefault="004962CE" w:rsidP="004962CE">
      <w:r>
        <w:t>5. Főbb féregtörzsek szervtani- és rendszertani áttekintése. Néhány gazdasági- és humán</w:t>
      </w:r>
    </w:p>
    <w:p w:rsidR="004962CE" w:rsidRDefault="004962CE" w:rsidP="004962CE"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4962CE" w:rsidRDefault="004962CE" w:rsidP="004962CE">
      <w:proofErr w:type="gramStart"/>
      <w:r>
        <w:t>rendszertana</w:t>
      </w:r>
      <w:proofErr w:type="gramEnd"/>
    </w:p>
    <w:p w:rsidR="004962CE" w:rsidRDefault="004962CE" w:rsidP="004962CE">
      <w:r>
        <w:t>6. Az ízeltlábúak anatómiájának és rendszertanának alapjai. A pókszabásúak és a rákok</w:t>
      </w:r>
    </w:p>
    <w:p w:rsidR="004962CE" w:rsidRDefault="004962CE" w:rsidP="004962CE"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4962CE" w:rsidRDefault="004962CE" w:rsidP="004962CE">
      <w:r>
        <w:t>7. A bogarak és a hártyásszárnyúak főbb családjai, fajai</w:t>
      </w:r>
    </w:p>
    <w:p w:rsidR="004962CE" w:rsidRDefault="004962CE" w:rsidP="004962CE">
      <w:r>
        <w:t>8. A lepkék és a kétszárnyúak fontosabb családjai, fajai</w:t>
      </w:r>
    </w:p>
    <w:p w:rsidR="004962CE" w:rsidRDefault="004962CE" w:rsidP="004962CE">
      <w:r>
        <w:t>9. A gerinces állatok általános anatómiai jellemzése. A csontos halak anatómiai és</w:t>
      </w:r>
    </w:p>
    <w:p w:rsidR="004962CE" w:rsidRDefault="004962CE" w:rsidP="004962CE">
      <w:proofErr w:type="gramStart"/>
      <w:r>
        <w:t>rendszertani</w:t>
      </w:r>
      <w:proofErr w:type="gramEnd"/>
      <w:r>
        <w:t xml:space="preserve"> áttekintése</w:t>
      </w:r>
    </w:p>
    <w:p w:rsidR="004962CE" w:rsidRDefault="004962CE" w:rsidP="004962CE">
      <w:r>
        <w:t>10. A hazai kétéltűek és hüllők anatómiája és rendszertana</w:t>
      </w:r>
    </w:p>
    <w:p w:rsidR="004962CE" w:rsidRDefault="004962CE" w:rsidP="004962CE">
      <w:r>
        <w:t>11. A madarak anatómiai jellemzői. Szaporodásbiológia</w:t>
      </w:r>
    </w:p>
    <w:p w:rsidR="004962CE" w:rsidRDefault="004962CE" w:rsidP="004962CE">
      <w:r>
        <w:t>12. A hazai madarak rendszertana. Fontosabb rendek, családok, fajok.</w:t>
      </w:r>
    </w:p>
    <w:p w:rsidR="004962CE" w:rsidRDefault="004962CE" w:rsidP="004962CE">
      <w:r>
        <w:t>13. Az emlősök anatómiai jellemzői.</w:t>
      </w:r>
    </w:p>
    <w:p w:rsidR="004962CE" w:rsidRDefault="004962CE" w:rsidP="004962CE">
      <w:r>
        <w:t>14. A hazai emlősök rendszertani áttekintése. Mezőgazdasági és természetvédelmi</w:t>
      </w:r>
    </w:p>
    <w:p w:rsidR="00D00B2F" w:rsidRPr="00B14F70" w:rsidRDefault="004962CE" w:rsidP="004962CE">
      <w:proofErr w:type="gramStart"/>
      <w:r>
        <w:t>szempontból</w:t>
      </w:r>
      <w:proofErr w:type="gramEnd"/>
      <w:r>
        <w:t xml:space="preserve"> jelentős fajok.</w:t>
      </w:r>
    </w:p>
    <w:p w:rsidR="007D2D2E" w:rsidRDefault="007D2D2E" w:rsidP="00D00B2F">
      <w:pPr>
        <w:spacing w:before="120"/>
        <w:jc w:val="both"/>
        <w:rPr>
          <w:b/>
        </w:rPr>
      </w:pPr>
    </w:p>
    <w:p w:rsidR="00D00B2F" w:rsidRPr="00B14F70" w:rsidRDefault="00D00B2F" w:rsidP="00D00B2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4962CE" w:rsidRPr="004962CE">
        <w:t>gyakorlati dolgozatok</w:t>
      </w:r>
    </w:p>
    <w:p w:rsidR="00D00B2F" w:rsidRPr="00B14F70" w:rsidRDefault="00D00B2F" w:rsidP="00D00B2F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 w:rsidR="004962CE">
        <w:t xml:space="preserve"> gyakorlati</w:t>
      </w:r>
      <w:proofErr w:type="gramEnd"/>
      <w:r w:rsidR="004962CE">
        <w:t xml:space="preserve"> dolgozatok, kollokvium</w:t>
      </w:r>
    </w:p>
    <w:p w:rsidR="00D00B2F" w:rsidRPr="00B14F70" w:rsidRDefault="00D00B2F" w:rsidP="00D00B2F"/>
    <w:p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7D2D2E">
        <w:t>előadások diasorai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:rsidR="004962CE" w:rsidRDefault="004962CE" w:rsidP="004962CE"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4962CE" w:rsidRDefault="004962CE" w:rsidP="004962CE">
      <w:r>
        <w:t>Kiadó, Debrecen ISBN: 978-963-88523-0-4</w:t>
      </w:r>
    </w:p>
    <w:p w:rsidR="00305612" w:rsidRDefault="004962CE" w:rsidP="004962CE">
      <w:r>
        <w:t>Bakonyi Gábor (2003) Állattan, Mezőgazda Kiadó ISBN: 9632860446</w:t>
      </w:r>
    </w:p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Agrártörténet MTBMLP7002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</w:t>
      </w:r>
      <w:proofErr w:type="spellStart"/>
      <w:r>
        <w:t>Tállai</w:t>
      </w:r>
      <w:proofErr w:type="spellEnd"/>
      <w:r>
        <w:t xml:space="preserve"> Magdolna, adjunktus</w:t>
      </w:r>
    </w:p>
    <w:p w:rsidR="006F087F" w:rsidRDefault="006F087F" w:rsidP="006F087F">
      <w:r>
        <w:rPr>
          <w:b/>
        </w:rPr>
        <w:t>Szak neve:</w:t>
      </w:r>
      <w:r>
        <w:t xml:space="preserve"> Mezőgazdasági mérnök </w:t>
      </w:r>
      <w:proofErr w:type="spellStart"/>
      <w:r>
        <w:t>BSc</w:t>
      </w:r>
      <w:proofErr w:type="spellEnd"/>
      <w:r>
        <w:t>, Levelező</w:t>
      </w:r>
    </w:p>
    <w:p w:rsidR="006F087F" w:rsidRDefault="006F087F" w:rsidP="006F087F">
      <w:r>
        <w:rPr>
          <w:b/>
        </w:rPr>
        <w:t xml:space="preserve">Tantárgy típusa: </w:t>
      </w:r>
      <w:r>
        <w:t>Elmélet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10+0 K</w:t>
      </w:r>
    </w:p>
    <w:p w:rsidR="006F087F" w:rsidRDefault="006F087F" w:rsidP="006F087F">
      <w:r>
        <w:rPr>
          <w:b/>
        </w:rPr>
        <w:t xml:space="preserve">A tantárgy kredit értéke: </w:t>
      </w:r>
      <w:r>
        <w:t>3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>A tárgy oktatásának célja:</w:t>
      </w:r>
    </w:p>
    <w:p w:rsidR="006F087F" w:rsidRDefault="006F087F" w:rsidP="006F087F">
      <w:pPr>
        <w:jc w:val="both"/>
      </w:pPr>
      <w:r>
        <w:t xml:space="preserve">Az egyetemes és a magyar agrártörténet, a mező- és agrárgazdaság fejlődéstörténetének korszakokra tagolt megismertetése a kezdetektől a jelenkorig; a specifikus és általános szakmakultúra elmélyítése; a jelen és a közeljövő általános jellemzése, fejlődési sajátosságainak bemutatása. További cél, hogy a sokoldalúan képzett mezőgazdasági szakemberek ismereteit bővítse a megfelelő történeti szemlélet kialakításához; tudás, képesség megszerzése, hogy a jelen </w:t>
      </w:r>
      <w:proofErr w:type="gramStart"/>
      <w:r>
        <w:t>aktuális</w:t>
      </w:r>
      <w:proofErr w:type="gramEnd"/>
      <w:r>
        <w:t xml:space="preserve"> kérdéseire, kihívásaira a megfelelő választ tudják adni.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>(14 hét bontásban):</w:t>
      </w:r>
    </w:p>
    <w:p w:rsidR="006F087F" w:rsidRDefault="006F087F" w:rsidP="006F087F">
      <w:r>
        <w:t xml:space="preserve"> 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A mezőgazdaság kialakulása, ősi formái a világban és a korai magyar társadalomban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A görög és római rabszolgatartó mezőgazdaság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 xml:space="preserve">A középkori és későközépkori </w:t>
      </w:r>
      <w:proofErr w:type="gramStart"/>
      <w:r>
        <w:t>feudális</w:t>
      </w:r>
      <w:proofErr w:type="gramEnd"/>
      <w:r>
        <w:t xml:space="preserve"> gazdasági-társadalmi viszonyok és a mezőgazdaság fejlődéstörténete Európában (VI–XV. század)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 xml:space="preserve">A középkori és későközépkori </w:t>
      </w:r>
      <w:proofErr w:type="gramStart"/>
      <w:r>
        <w:t>feudális</w:t>
      </w:r>
      <w:proofErr w:type="gramEnd"/>
      <w:r>
        <w:t xml:space="preserve"> gazdasági-társadalmi viszonyok és a mezőgazdaság fejlődéstörténete Magyarországon (X–XVII. század)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A kapitalista gazdaság és mezőgazdaság fejlődéstörténete a XV–XIX. században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 xml:space="preserve">Magyarország gazdasága és agrárgazdasága a </w:t>
      </w:r>
      <w:proofErr w:type="gramStart"/>
      <w:r>
        <w:t>klasszikus</w:t>
      </w:r>
      <w:proofErr w:type="gramEnd"/>
      <w:r>
        <w:t xml:space="preserve"> feudalizmusból a kapitalizmusba való átmenet időszakában (1711-1867)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A kibontakozó és a fejlett kapitalista gazdaság és mezőgazdaság a dualista Magyarországon (1849-1914)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A magyar mezőgazdaság fejlődéstörténete a két világháború között (1918-1939)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A magyar mezőgazdaság fejlődéstörténete 1945 után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 xml:space="preserve">A magyar mezőgazdaság átalakulásának általános jellemzői és tendenciái az 1989/90- évi rendszerváltás után 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 xml:space="preserve">A magyar mezőgazdaság általános jellemzői, </w:t>
      </w:r>
      <w:proofErr w:type="gramStart"/>
      <w:r>
        <w:t>aktuális</w:t>
      </w:r>
      <w:proofErr w:type="gramEnd"/>
      <w:r>
        <w:t xml:space="preserve"> kérdései napjainkban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Régiók és regionalizmus az Európai Unióban és Magyarországon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>Magyarország elhelyezkedése az Európai Unióban</w:t>
      </w:r>
    </w:p>
    <w:p w:rsidR="006F087F" w:rsidRDefault="006F087F" w:rsidP="006F087F">
      <w:pPr>
        <w:numPr>
          <w:ilvl w:val="0"/>
          <w:numId w:val="1"/>
        </w:numPr>
        <w:spacing w:line="360" w:lineRule="auto"/>
        <w:jc w:val="both"/>
      </w:pPr>
      <w:r>
        <w:t xml:space="preserve">Az Európai Unió </w:t>
      </w:r>
      <w:proofErr w:type="gramStart"/>
      <w:r>
        <w:t>agrár</w:t>
      </w:r>
      <w:proofErr w:type="gramEnd"/>
      <w:r>
        <w:t xml:space="preserve"> támogatáspolitikája röviden (KAP)</w:t>
      </w:r>
    </w:p>
    <w:p w:rsidR="006F087F" w:rsidRDefault="006F087F" w:rsidP="006F087F"/>
    <w:p w:rsidR="006F087F" w:rsidRDefault="006F087F" w:rsidP="006F087F"/>
    <w:p w:rsidR="006F087F" w:rsidRDefault="006F087F" w:rsidP="006F087F"/>
    <w:p w:rsidR="006F087F" w:rsidRDefault="006F087F" w:rsidP="006F087F"/>
    <w:p w:rsidR="006F087F" w:rsidRDefault="006F087F" w:rsidP="006F087F"/>
    <w:p w:rsidR="006F087F" w:rsidRDefault="006F087F" w:rsidP="006F087F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</w:p>
    <w:p w:rsidR="006F087F" w:rsidRDefault="006F087F" w:rsidP="006F087F">
      <w:pPr>
        <w:jc w:val="both"/>
      </w:pPr>
      <w:r>
        <w:t xml:space="preserve">Az előadások helyszíne: DE MÉK, Nagyvárad kihelyezett képzés. Az előadások levelező képzésben kétszer 5 órahosszában kerülnek megtartásra a félév folyamán. Az előadások 50%-án a hallgató megjelenni köteles. A tantárgy oktatása egy félév során befejeződik. </w:t>
      </w:r>
    </w:p>
    <w:p w:rsidR="006F087F" w:rsidRDefault="006F087F" w:rsidP="006F087F">
      <w:pPr>
        <w:jc w:val="both"/>
      </w:pPr>
    </w:p>
    <w:p w:rsidR="006F087F" w:rsidRDefault="006F087F" w:rsidP="006F087F">
      <w:pPr>
        <w:jc w:val="both"/>
      </w:pPr>
      <w:r>
        <w:rPr>
          <w:b/>
        </w:rPr>
        <w:t>Számonkérés módja</w:t>
      </w:r>
      <w:r>
        <w:t xml:space="preserve"> </w:t>
      </w:r>
    </w:p>
    <w:p w:rsidR="006F087F" w:rsidRDefault="006F087F" w:rsidP="006F087F">
      <w:pPr>
        <w:jc w:val="both"/>
      </w:pPr>
      <w:r>
        <w:t>A félév zárása írásbeli vizsgával, kollokviummal történik.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Oktatási segédanyagok:</w:t>
      </w:r>
    </w:p>
    <w:p w:rsidR="006F087F" w:rsidRDefault="006F087F" w:rsidP="006F087F">
      <w:r>
        <w:t>Az előadások anyaga, prezentációk (E-</w:t>
      </w:r>
      <w:proofErr w:type="spellStart"/>
      <w:r>
        <w:t>learning</w:t>
      </w:r>
      <w:proofErr w:type="spellEnd"/>
      <w:r>
        <w:t>)</w:t>
      </w:r>
    </w:p>
    <w:p w:rsidR="006F087F" w:rsidRDefault="006F087F" w:rsidP="006F087F">
      <w:r>
        <w:rPr>
          <w:bCs/>
        </w:rPr>
        <w:t xml:space="preserve">Baranyi Béla: </w:t>
      </w:r>
      <w:r>
        <w:t>Integrált területfejlesztés. Debreceni Egyetem AGTC. 2013. 186 p.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Ajánlott irodalom:</w:t>
      </w:r>
    </w:p>
    <w:p w:rsidR="006F087F" w:rsidRDefault="006F087F" w:rsidP="006F087F">
      <w:pPr>
        <w:jc w:val="both"/>
      </w:pPr>
      <w:proofErr w:type="spellStart"/>
      <w:r>
        <w:t>Lőkös</w:t>
      </w:r>
      <w:proofErr w:type="spellEnd"/>
      <w:r>
        <w:t xml:space="preserve"> László: Egyetemes agrártörténet. Mezőgazda Kiadó, 1998.</w:t>
      </w:r>
    </w:p>
    <w:p w:rsidR="006F087F" w:rsidRDefault="006F087F" w:rsidP="006F087F">
      <w:pPr>
        <w:jc w:val="both"/>
      </w:pPr>
      <w:r>
        <w:t xml:space="preserve">Orosz István – Für Lajos – </w:t>
      </w:r>
      <w:proofErr w:type="spellStart"/>
      <w:r>
        <w:t>Romány</w:t>
      </w:r>
      <w:proofErr w:type="spellEnd"/>
      <w:r>
        <w:t xml:space="preserve"> Pál (</w:t>
      </w:r>
      <w:proofErr w:type="spellStart"/>
      <w:r>
        <w:t>szerk</w:t>
      </w:r>
      <w:proofErr w:type="spellEnd"/>
      <w:r>
        <w:t>.): Magyarország agrártörténete. Mezőgazda Kiadó, 1996.</w:t>
      </w:r>
    </w:p>
    <w:p w:rsidR="006F087F" w:rsidRDefault="006F087F" w:rsidP="006F087F">
      <w:pPr>
        <w:jc w:val="both"/>
      </w:pPr>
      <w:r>
        <w:t>Surányi Béla: A magyar mezőgazdasági szakoktatás története (e-könyv) DE MÉK. 2021.</w:t>
      </w:r>
    </w:p>
    <w:p w:rsidR="006F087F" w:rsidRDefault="006F087F" w:rsidP="006F087F">
      <w:pPr>
        <w:jc w:val="both"/>
      </w:pPr>
      <w:r>
        <w:t>https://dupress.unideb.hu/hu/termek/a_magyar_mezogazdasagi_szakoktatas_tortenete-e-konyv/</w:t>
      </w:r>
    </w:p>
    <w:p w:rsidR="006F087F" w:rsidRDefault="006F087F" w:rsidP="006F087F">
      <w:pPr>
        <w:jc w:val="both"/>
      </w:pP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</w:p>
    <w:p w:rsidR="006F087F" w:rsidRDefault="006F087F" w:rsidP="006F087F"/>
    <w:p w:rsidR="006F087F" w:rsidRDefault="006F087F" w:rsidP="006F087F">
      <w:r>
        <w:t>Debrecen, 2022. szeptember 5.</w:t>
      </w:r>
    </w:p>
    <w:p w:rsidR="006F087F" w:rsidRDefault="006F087F" w:rsidP="006F087F">
      <w:pPr>
        <w:ind w:firstLine="4860"/>
        <w:rPr>
          <w:b/>
        </w:rPr>
      </w:pPr>
    </w:p>
    <w:p w:rsidR="006F087F" w:rsidRDefault="006F087F" w:rsidP="006F087F">
      <w:pPr>
        <w:ind w:firstLine="6237"/>
        <w:rPr>
          <w:bCs/>
        </w:rPr>
      </w:pPr>
      <w:proofErr w:type="spellStart"/>
      <w:r>
        <w:rPr>
          <w:bCs/>
        </w:rPr>
        <w:t>Dr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Tállai</w:t>
      </w:r>
      <w:proofErr w:type="spellEnd"/>
      <w:r>
        <w:rPr>
          <w:bCs/>
        </w:rPr>
        <w:t xml:space="preserve"> Magdolna</w:t>
      </w:r>
    </w:p>
    <w:p w:rsidR="006F087F" w:rsidRDefault="006F087F" w:rsidP="006F087F">
      <w:pPr>
        <w:ind w:left="1512" w:firstLine="4860"/>
        <w:rPr>
          <w:bCs/>
        </w:rPr>
      </w:pPr>
      <w:proofErr w:type="gramStart"/>
      <w:r>
        <w:rPr>
          <w:bCs/>
        </w:rPr>
        <w:t>tárgyfelelős</w:t>
      </w:r>
      <w:proofErr w:type="gramEnd"/>
      <w:r>
        <w:rPr>
          <w:bCs/>
        </w:rPr>
        <w:t xml:space="preserve"> oktató</w:t>
      </w:r>
    </w:p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>A tantárgy neve, kódja: Mezőgazdasági alapismeretek I., MTBMLP7003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Szabó András, adjunktus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A tantárgy oktatásába bevont további oktatók: </w:t>
      </w:r>
      <w:r>
        <w:t>Dr. Dóka Lajos Fülöp, adjunktus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, Nagyvárad</w:t>
      </w:r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 xml:space="preserve">10 óra/félév, </w:t>
      </w:r>
      <w:proofErr w:type="spellStart"/>
      <w:r>
        <w:t>Gy</w:t>
      </w:r>
      <w:proofErr w:type="spellEnd"/>
    </w:p>
    <w:p w:rsidR="006F087F" w:rsidRDefault="006F087F" w:rsidP="006F087F">
      <w:r>
        <w:rPr>
          <w:b/>
        </w:rPr>
        <w:t>A tantárgy kredit értéke: 3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>A tantárgy keretében betekintést adunk a hallgatók számára a mezőgazdaság, azon belül a növénytermesztés munkafolyamataiba, egyes műveleteibe. A hallgató készségszinten elsajátítja a növénytermesztés gyakorlati technikai, technológiai összetevőit, lépéseit, a növénytermesztésben használt különböző anyagokat, gépi eszközöket. A tantárgy oktatásának célja, megalapozni a későbbi növénytermesztési tanulmányokat, illetve megismertetni a hallgatót alapszinten a növénytermesztési gyakorlattal.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(10 óra bontásban): 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sz w:val="22"/>
          <w:szCs w:val="22"/>
          <w:lang w:eastAsia="ja-JP"/>
        </w:rPr>
        <w:t xml:space="preserve">Növénytermesztéshez kapcsolódó </w:t>
      </w:r>
      <w:r>
        <w:rPr>
          <w:rFonts w:eastAsia="MS Mincho"/>
          <w:color w:val="000000"/>
          <w:lang w:eastAsia="ja-JP"/>
        </w:rPr>
        <w:t>alapfogalmak: Magyarország természeti adottságai. A termőfölddel kapcsolatos mértékegységek. A földterület értékelése. Termesztéstechnológiai alapfogalmak. Művelési ágak, megoszlásuk Magyarországon.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Fajtahasználat: A fajta és </w:t>
      </w:r>
      <w:proofErr w:type="gramStart"/>
      <w:r>
        <w:rPr>
          <w:rFonts w:eastAsia="MS Mincho"/>
          <w:color w:val="000000"/>
          <w:lang w:eastAsia="ja-JP"/>
        </w:rPr>
        <w:t>hibrid</w:t>
      </w:r>
      <w:proofErr w:type="gramEnd"/>
      <w:r>
        <w:rPr>
          <w:rFonts w:eastAsia="MS Mincho"/>
          <w:color w:val="000000"/>
          <w:lang w:eastAsia="ja-JP"/>
        </w:rPr>
        <w:t xml:space="preserve"> fogalma Fajtaelismerés (fajtajegyzék, fajtaoltalom, fajtaminősítés). Vetőmagvak. Vetőmagtermesztés felügyelete és ellenőrzése.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Vetésváltás: A vetésváltás története, kialakulása, előveteményhatások, fontosabb termesztett növényeink vetésváltása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Tápanyag gazdálkodás: Fajlagos, és hektáronkénti tápanyagigény, hatóanyagtartalom, műtrágyafajták. Tápanyagmérleg. Műtrágyák kijuttatása. Szervestrágyázás (istállótrágya, zöldtrágya, hígtrágya), Szerves trágyák kezelése és kijuttatása.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Talajművelés: Talajművelési rendszerek, őszi és tavaszi talajmunkák, előkészítő- és alap talajművelések, magágykészítés. Talajművelés eltérő talajtípusokon és növényeknél (őszi búza, kukorica), Talajművelési eljárások, a talajművelés eszközei.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Vetéstechnológia: Vetésmódok, az őszi búza vetése, a kukorica vetése, a burgonya ültetése, lucernatelepítés.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Növényvédelem: A növényvédelem célja, gyomok, kártevők, kórokozók, növényvédőszerek csoportosítása, egészségügyi és környezetvédelmi rendszabályok. A legfontosabb gyomok, kártevők, kórokozók elleni védekezés lehetőségei. Integrált növényvédelem.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Öntözés: Alapfogalmak, a növények vízigényének meghatározása, az öntözési rend, öntözési módok és rövid értékelésük.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Betakarítás: Alapfogalmak. A betakarítás időpontjának meghatározása, betakarítási módok, betakarítási veszteségek. Termények tárolása.</w:t>
      </w:r>
    </w:p>
    <w:p w:rsidR="006F087F" w:rsidRDefault="006F087F" w:rsidP="006F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rFonts w:eastAsia="MS Mincho"/>
          <w:color w:val="000000"/>
          <w:lang w:eastAsia="ja-JP"/>
        </w:rPr>
        <w:t>Alternatív növénytermesztési technológiák, biogazdálkodás: Hagyományos és multifunkcionális gazdálkodás, ökológiai gazdálkodás.</w:t>
      </w:r>
    </w:p>
    <w:p w:rsidR="006F087F" w:rsidRDefault="006F087F" w:rsidP="006F087F"/>
    <w:p w:rsidR="006F087F" w:rsidRDefault="006F087F" w:rsidP="006F087F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6F087F" w:rsidRDefault="006F087F" w:rsidP="006F087F">
      <w:pPr>
        <w:spacing w:before="120"/>
        <w:jc w:val="both"/>
      </w:pPr>
      <w:r>
        <w:rPr>
          <w:b/>
        </w:rPr>
        <w:t xml:space="preserve">Évközi ellenőrzés módja: </w:t>
      </w:r>
    </w:p>
    <w:p w:rsidR="006F087F" w:rsidRDefault="006F087F" w:rsidP="006F087F">
      <w:pPr>
        <w:jc w:val="both"/>
      </w:pPr>
      <w:r>
        <w:t xml:space="preserve">Vizsgázni csak a tárgyfelelős félév teljesítését igazoló aláírása után lehet, melyet a vizsgaidőszak első két hetében kell megszerezni. </w:t>
      </w:r>
    </w:p>
    <w:p w:rsidR="006F087F" w:rsidRDefault="006F087F" w:rsidP="006F087F">
      <w:pPr>
        <w:spacing w:before="120"/>
        <w:jc w:val="both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előadások anyagai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(2008): Növénytermesztési praktikum I. 1-190. ISBN 978-963-9732-27-8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(2008): Növénytermesztési praktikum II. 1-162. ISBN 978-963-9732-28-5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(2008): Növénytermesztési praktikum III. 1-179. ISBN 978-963-9732-29-2</w:t>
      </w:r>
    </w:p>
    <w:p w:rsidR="006F087F" w:rsidRDefault="006F087F" w:rsidP="006F087F">
      <w:pPr>
        <w:jc w:val="both"/>
      </w:pPr>
      <w:r>
        <w:t>Antal J. (2000): Növénytermesztők zsebkönyve. 1-390. ISBN 963-9239-76-3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6F087F" w:rsidRDefault="006F087F" w:rsidP="006F087F">
      <w:pPr>
        <w:jc w:val="both"/>
      </w:pPr>
    </w:p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Növénytan MTBMLP7004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Kovács Szilvia, adjunktus</w:t>
      </w:r>
    </w:p>
    <w:p w:rsidR="006F087F" w:rsidRDefault="006F087F" w:rsidP="006F087F">
      <w:r>
        <w:rPr>
          <w:b/>
        </w:rPr>
        <w:t xml:space="preserve">A tantárgy oktatásába bevont további oktatók: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 </w:t>
      </w:r>
      <w:proofErr w:type="spellStart"/>
      <w:r>
        <w:t>mérnök</w:t>
      </w:r>
      <w:proofErr w:type="spellEnd"/>
      <w:r>
        <w:t xml:space="preserve">,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15+0 K</w:t>
      </w:r>
    </w:p>
    <w:p w:rsidR="006F087F" w:rsidRDefault="006F087F" w:rsidP="006F087F">
      <w:r>
        <w:rPr>
          <w:b/>
        </w:rPr>
        <w:t xml:space="preserve">A tantárgy kredit értéke: </w:t>
      </w:r>
      <w:r>
        <w:t>5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suppressAutoHyphens/>
        <w:ind w:left="34"/>
        <w:jc w:val="both"/>
        <w:rPr>
          <w:sz w:val="22"/>
          <w:szCs w:val="22"/>
        </w:rPr>
      </w:pPr>
      <w:r>
        <w:rPr>
          <w:b/>
        </w:rPr>
        <w:t>A tárgy oktatásának célja:</w:t>
      </w:r>
      <w:r>
        <w:t xml:space="preserve"> </w:t>
      </w:r>
      <w:r>
        <w:rPr>
          <w:sz w:val="22"/>
          <w:szCs w:val="22"/>
        </w:rPr>
        <w:t xml:space="preserve">A tárgy célja,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</w:t>
      </w:r>
      <w:proofErr w:type="spellStart"/>
      <w:r>
        <w:rPr>
          <w:sz w:val="22"/>
          <w:szCs w:val="22"/>
        </w:rPr>
        <w:t>számárára</w:t>
      </w:r>
      <w:proofErr w:type="spellEnd"/>
      <w:r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>
        <w:rPr>
          <w:sz w:val="22"/>
          <w:szCs w:val="22"/>
        </w:rPr>
        <w:t>herbológiai</w:t>
      </w:r>
      <w:proofErr w:type="spellEnd"/>
      <w:r>
        <w:rPr>
          <w:sz w:val="22"/>
          <w:szCs w:val="22"/>
        </w:rPr>
        <w:t xml:space="preserve"> tanulmányokhoz.  </w:t>
      </w:r>
    </w:p>
    <w:p w:rsidR="006F087F" w:rsidRDefault="006F087F" w:rsidP="006F087F">
      <w:pPr>
        <w:suppressAutoHyphens/>
        <w:ind w:left="34"/>
        <w:jc w:val="both"/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>
      <w:pPr>
        <w:suppressAutoHyphens/>
        <w:ind w:left="34"/>
        <w:rPr>
          <w:sz w:val="22"/>
          <w:szCs w:val="22"/>
        </w:rPr>
      </w:pP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Bevezetés.</w:t>
      </w:r>
      <w:r>
        <w:rPr>
          <w:sz w:val="22"/>
          <w:szCs w:val="22"/>
        </w:rPr>
        <w:t xml:space="preserve"> Növénytan tárgy felépítése. A növények helye az élővilág rendszerében, szerveződési szintek és velük foglalkozó tudományterületek áttekintése. </w:t>
      </w:r>
      <w:r>
        <w:rPr>
          <w:i/>
          <w:sz w:val="22"/>
          <w:szCs w:val="22"/>
        </w:rPr>
        <w:t>Sejttani alapok:</w:t>
      </w:r>
      <w:r>
        <w:rPr>
          <w:sz w:val="22"/>
          <w:szCs w:val="22"/>
        </w:rPr>
        <w:t xml:space="preserve"> A sejtszerveződés kezdetleges és fejlettebb formái. Vírusok, pro- és </w:t>
      </w:r>
      <w:proofErr w:type="spellStart"/>
      <w:r>
        <w:rPr>
          <w:sz w:val="22"/>
          <w:szCs w:val="22"/>
        </w:rPr>
        <w:t>eukarióta</w:t>
      </w:r>
      <w:proofErr w:type="spellEnd"/>
      <w:r>
        <w:rPr>
          <w:sz w:val="22"/>
          <w:szCs w:val="22"/>
        </w:rP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Szövettani alapok:</w:t>
      </w:r>
      <w:r>
        <w:rPr>
          <w:sz w:val="22"/>
          <w:szCs w:val="22"/>
        </w:rPr>
        <w:t xml:space="preserve"> Növényi szövetek kialakulása, fogalma,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növényekben. Vegetatív szervek szövettana.</w:t>
      </w: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I.</w:t>
      </w:r>
      <w:r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A mag részei, csírázás folyamata, feltételei, típusai példákkal. Gyökér és gyökérrendszer szerveződése. Fő- és mellékgyökérrendszer különbségei, előfordulása, hajszálgyökér </w:t>
      </w:r>
      <w:proofErr w:type="spellStart"/>
      <w:r>
        <w:rPr>
          <w:sz w:val="22"/>
          <w:szCs w:val="22"/>
        </w:rPr>
        <w:t>zonációja</w:t>
      </w:r>
      <w:proofErr w:type="spellEnd"/>
      <w:r>
        <w:rPr>
          <w:sz w:val="22"/>
          <w:szCs w:val="22"/>
        </w:rPr>
        <w:t xml:space="preserve"> és szerepe a víz- és tápanyagfelvételben. Módosult gyökerek formái és előfordulásuk.</w:t>
      </w: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II. </w:t>
      </w:r>
      <w:r>
        <w:rPr>
          <w:sz w:val="22"/>
          <w:szCs w:val="22"/>
        </w:rPr>
        <w:t>Hajtás (</w:t>
      </w:r>
      <w:proofErr w:type="spellStart"/>
      <w:r>
        <w:rPr>
          <w:sz w:val="22"/>
          <w:szCs w:val="22"/>
        </w:rPr>
        <w:t>szár+levél</w:t>
      </w:r>
      <w:proofErr w:type="spellEnd"/>
      <w:r>
        <w:rPr>
          <w:sz w:val="22"/>
          <w:szCs w:val="22"/>
        </w:rPr>
        <w:t xml:space="preserve">) általános jellemzése. Rügy részi és típusai. A szár szerveződése, normál működésű szárak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példákkal. Módosult szárak formái és előfordulásuk példákkal. A levéltípusok a növényi szervezetben. A levél részei és különbségei egy- és kétszikűeknél. A lomblevél főbb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bélyegei</w:t>
      </w:r>
      <w:proofErr w:type="spellEnd"/>
      <w:r>
        <w:rPr>
          <w:sz w:val="22"/>
          <w:szCs w:val="22"/>
        </w:rPr>
        <w:t>, melyek a fajok elkülönítésében, határozásában kiemelten fontosak.</w:t>
      </w: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III.</w:t>
      </w:r>
      <w:r>
        <w:rPr>
          <w:sz w:val="22"/>
          <w:szCs w:val="22"/>
        </w:rPr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>
        <w:rPr>
          <w:sz w:val="22"/>
          <w:szCs w:val="22"/>
        </w:rPr>
        <w:t>virágainak</w:t>
      </w:r>
      <w:proofErr w:type="spellEnd"/>
      <w:r>
        <w:rPr>
          <w:sz w:val="22"/>
          <w:szCs w:val="22"/>
        </w:rPr>
        <w:t xml:space="preserve"> áttekintése. A virágban lejátszódó alapvető folyamatok. Megporzás és megtermékenyítés lényege és formái. Virágzatok.</w:t>
      </w: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IV.</w:t>
      </w:r>
      <w:r>
        <w:rPr>
          <w:sz w:val="22"/>
          <w:szCs w:val="22"/>
        </w:rPr>
        <w:t xml:space="preserve"> Termés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anyagon: tok, hüvely, becő, kabak, kaszat, ikerkaszat, szem, bogyóféle termések, csonthéjas termés</w:t>
      </w: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uppressAutoHyphens/>
        <w:spacing w:after="120"/>
        <w:ind w:left="394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Növényrendszertan </w:t>
      </w:r>
      <w:r>
        <w:rPr>
          <w:sz w:val="22"/>
          <w:szCs w:val="22"/>
        </w:rPr>
        <w:t xml:space="preserve">tárgya, célja, feladata. Rendszertani alapfogalmak. A rendszerezés alapegységei, faj feletti és faj alatti rendszertani </w:t>
      </w:r>
      <w:proofErr w:type="gramStart"/>
      <w:r>
        <w:rPr>
          <w:sz w:val="22"/>
          <w:szCs w:val="22"/>
        </w:rPr>
        <w:t>kategóriák</w:t>
      </w:r>
      <w:proofErr w:type="gramEnd"/>
      <w:r>
        <w:rPr>
          <w:sz w:val="22"/>
          <w:szCs w:val="22"/>
        </w:rPr>
        <w:t xml:space="preserve">, a fajok, fajták elnevezésének szabályai. Az egyes törzsek </w:t>
      </w:r>
      <w:r>
        <w:rPr>
          <w:sz w:val="22"/>
          <w:szCs w:val="22"/>
          <w:u w:val="single"/>
        </w:rPr>
        <w:t>lényeges</w:t>
      </w:r>
      <w:r>
        <w:rPr>
          <w:sz w:val="22"/>
          <w:szCs w:val="22"/>
        </w:rPr>
        <w:t xml:space="preserve"> eltéréseinek áttekintése. A </w:t>
      </w:r>
      <w:r>
        <w:rPr>
          <w:i/>
          <w:sz w:val="22"/>
          <w:szCs w:val="22"/>
        </w:rPr>
        <w:t>Harasztok</w:t>
      </w:r>
      <w:r>
        <w:rPr>
          <w:sz w:val="22"/>
          <w:szCs w:val="22"/>
        </w:rPr>
        <w:t xml:space="preserve"> törzsének jellemzői, a </w:t>
      </w:r>
      <w:proofErr w:type="spellStart"/>
      <w:r>
        <w:rPr>
          <w:sz w:val="22"/>
          <w:szCs w:val="22"/>
        </w:rPr>
        <w:t>mezőgazdaságilag</w:t>
      </w:r>
      <w:proofErr w:type="spellEnd"/>
      <w:r>
        <w:rPr>
          <w:sz w:val="22"/>
          <w:szCs w:val="22"/>
        </w:rPr>
        <w:t xml:space="preserve"> is releváns </w:t>
      </w:r>
      <w:proofErr w:type="spellStart"/>
      <w:r>
        <w:rPr>
          <w:sz w:val="22"/>
          <w:szCs w:val="22"/>
        </w:rPr>
        <w:t>taxonok</w:t>
      </w:r>
      <w:proofErr w:type="spellEnd"/>
      <w:r>
        <w:rPr>
          <w:sz w:val="22"/>
          <w:szCs w:val="22"/>
        </w:rPr>
        <w:t xml:space="preserve"> (pl. zsurlók) jellemzése.  Magvas növények. Nyitva- és zárvatermők törzsének összevetése. </w:t>
      </w:r>
      <w:r>
        <w:rPr>
          <w:i/>
          <w:sz w:val="22"/>
          <w:szCs w:val="22"/>
        </w:rPr>
        <w:t>Nyitvatermők törzsének</w:t>
      </w:r>
      <w:r>
        <w:rPr>
          <w:sz w:val="22"/>
          <w:szCs w:val="22"/>
        </w:rP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</w:t>
      </w:r>
    </w:p>
    <w:p w:rsidR="006F087F" w:rsidRDefault="006F087F" w:rsidP="006F087F">
      <w:pPr>
        <w:numPr>
          <w:ilvl w:val="0"/>
          <w:numId w:val="3"/>
        </w:numPr>
        <w:tabs>
          <w:tab w:val="num" w:pos="459"/>
        </w:tabs>
        <w:suppressAutoHyphens/>
        <w:spacing w:after="120"/>
        <w:ind w:left="394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Zárvatermők törzse</w:t>
      </w:r>
      <w:r>
        <w:rPr>
          <w:sz w:val="22"/>
          <w:szCs w:val="22"/>
        </w:rPr>
        <w:t xml:space="preserve">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</w:t>
      </w:r>
    </w:p>
    <w:p w:rsidR="006F087F" w:rsidRDefault="006F087F" w:rsidP="006F087F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6F087F" w:rsidRDefault="006F087F" w:rsidP="006F087F">
      <w:pPr>
        <w:pStyle w:val="Listaszerbekezds"/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Disznóparéjfélék, Keserűfűfélék, Bükkfafélék, Nyírfafélék, Kenderfélék, Csalánfélék, Ribiszkefélék és Rózsafélék családjának jellemzése. A legfontosabb fajok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</w:t>
      </w:r>
    </w:p>
    <w:p w:rsidR="006F087F" w:rsidRDefault="006F087F" w:rsidP="006F087F">
      <w:pPr>
        <w:pStyle w:val="Listaszerbekezds"/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</w:p>
    <w:p w:rsidR="006F087F" w:rsidRDefault="006F087F" w:rsidP="006F087F">
      <w:pPr>
        <w:pStyle w:val="Listaszerbekezds"/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 Lenfélék, Szőlőfélék, Ernyősvirágzatúak és keresztesvirágúak családja.</w:t>
      </w:r>
    </w:p>
    <w:p w:rsidR="006F087F" w:rsidRDefault="006F087F" w:rsidP="006F087F">
      <w:pPr>
        <w:pStyle w:val="Listaszerbekezds"/>
        <w:tabs>
          <w:tab w:val="num" w:pos="426"/>
        </w:tabs>
        <w:suppressAutoHyphens/>
        <w:ind w:left="0"/>
        <w:jc w:val="both"/>
        <w:rPr>
          <w:sz w:val="22"/>
          <w:szCs w:val="22"/>
        </w:rPr>
      </w:pPr>
    </w:p>
    <w:p w:rsidR="006F087F" w:rsidRDefault="006F087F" w:rsidP="006F087F">
      <w:pPr>
        <w:pStyle w:val="Listaszerbekezds"/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</w:t>
      </w:r>
    </w:p>
    <w:p w:rsidR="006F087F" w:rsidRDefault="006F087F" w:rsidP="006F087F">
      <w:pPr>
        <w:pStyle w:val="Listaszerbekezds"/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</w:p>
    <w:p w:rsidR="006F087F" w:rsidRDefault="006F087F" w:rsidP="006F087F">
      <w:pPr>
        <w:pStyle w:val="Listaszerbekezds"/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Szulákfélék, Arankafélék és Vajvirágfélék családja. A parazitizmus formái és lényege, parazita gyomok hatása a mezőgazdaságban. Tátogatófélék és Ajakosak családja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legfontosabb fajok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</w:t>
      </w:r>
    </w:p>
    <w:p w:rsidR="006F087F" w:rsidRDefault="006F087F" w:rsidP="006F087F">
      <w:pPr>
        <w:pStyle w:val="Listaszerbekezds"/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</w:p>
    <w:p w:rsidR="006F087F" w:rsidRDefault="006F087F" w:rsidP="006F087F">
      <w:pPr>
        <w:pStyle w:val="Listaszerbekezds"/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Fészkesek családja. </w:t>
      </w:r>
      <w:proofErr w:type="spellStart"/>
      <w:r>
        <w:rPr>
          <w:sz w:val="22"/>
          <w:szCs w:val="22"/>
        </w:rPr>
        <w:t>Csövesvirágúak</w:t>
      </w:r>
      <w:proofErr w:type="spellEnd"/>
      <w:r>
        <w:rPr>
          <w:sz w:val="22"/>
          <w:szCs w:val="22"/>
        </w:rPr>
        <w:t xml:space="preserve"> és nyelvesvirágúak alcsaládja. A legfontosabb fajok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</w:t>
      </w:r>
    </w:p>
    <w:p w:rsidR="006F087F" w:rsidRDefault="006F087F" w:rsidP="006F087F">
      <w:pPr>
        <w:pStyle w:val="Listaszerbekezds"/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</w:p>
    <w:p w:rsidR="006F087F" w:rsidRDefault="006F087F" w:rsidP="006F087F">
      <w:pPr>
        <w:pStyle w:val="Listaszerbekezds"/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EGYSZIKŰEK OSZTÁLYA. Spárgafélék, Hagymafélék családja.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 xml:space="preserve">, valamint élő anyag alapján. Pázsitfűfélék családjának általános jellemzése, mezőgazdasági szerepük, előnyök, hátrányok.  A legfontosabb élelmiszernövények, takarmánynövények valamint gyomfajok jellemzői, élőhelyük. Felismerésük elsajátítása növényfotó, </w:t>
      </w:r>
      <w:proofErr w:type="gramStart"/>
      <w:r>
        <w:rPr>
          <w:sz w:val="22"/>
          <w:szCs w:val="22"/>
        </w:rPr>
        <w:t>herbáriumi</w:t>
      </w:r>
      <w:proofErr w:type="gramEnd"/>
      <w:r>
        <w:rPr>
          <w:sz w:val="22"/>
          <w:szCs w:val="22"/>
        </w:rPr>
        <w:t>, valamint élő anyag alapján.</w:t>
      </w:r>
    </w:p>
    <w:p w:rsidR="006F087F" w:rsidRDefault="006F087F" w:rsidP="006F087F">
      <w:pPr>
        <w:pStyle w:val="Listaszerbekezds"/>
        <w:jc w:val="both"/>
        <w:rPr>
          <w:sz w:val="22"/>
          <w:szCs w:val="22"/>
        </w:rPr>
      </w:pPr>
    </w:p>
    <w:p w:rsidR="006F087F" w:rsidRDefault="006F087F" w:rsidP="006F087F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 xml:space="preserve">A </w:t>
      </w:r>
      <w:proofErr w:type="gramStart"/>
      <w:r>
        <w:t>konzultációk</w:t>
      </w:r>
      <w:proofErr w:type="gramEnd"/>
      <w:r>
        <w:t xml:space="preserve"> látogatása javallott. </w:t>
      </w: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előadások és gyakorlatok diasorai, egyetemi jegyzet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Kötelező/Ajánlott irodalom: </w:t>
      </w:r>
    </w:p>
    <w:p w:rsidR="006F087F" w:rsidRDefault="006F087F" w:rsidP="006F087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Baloghné Nyakas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. (2010): Mezőgazdasági növénytan alapjai: egyetemi jegyzet, Debrecen, Debreceni Egyetemi Kiadó</w:t>
      </w:r>
    </w:p>
    <w:p w:rsidR="006F087F" w:rsidRDefault="006F087F" w:rsidP="006F087F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Turcsányi Gábor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) (2001): Mezőgazdasági növénytan.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Mezőgazdasági Szaktudás Kiadó, Budapest. </w:t>
      </w:r>
      <w:r>
        <w:rPr>
          <w:b/>
          <w:sz w:val="22"/>
          <w:szCs w:val="22"/>
        </w:rPr>
        <w:t>ISBN</w:t>
      </w:r>
      <w:r>
        <w:rPr>
          <w:bCs/>
          <w:sz w:val="22"/>
          <w:szCs w:val="22"/>
        </w:rPr>
        <w:t>: 9633563593</w:t>
      </w:r>
    </w:p>
    <w:p w:rsidR="006F087F" w:rsidRDefault="006F087F" w:rsidP="006F087F">
      <w:pPr>
        <w:jc w:val="both"/>
        <w:rPr>
          <w:bCs/>
          <w:sz w:val="22"/>
          <w:szCs w:val="22"/>
        </w:rPr>
      </w:pPr>
    </w:p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Tantárgyi program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ind w:left="360"/>
        <w:jc w:val="both"/>
      </w:pPr>
    </w:p>
    <w:p w:rsidR="006F087F" w:rsidRDefault="006F087F" w:rsidP="006F087F">
      <w:r>
        <w:rPr>
          <w:b/>
        </w:rPr>
        <w:t>A tantárgy neve, kódja: Matematika MTBMLP7005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Kovács Sándor, egyetemi docens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</w:t>
      </w:r>
      <w:proofErr w:type="gramStart"/>
      <w:r>
        <w:t>mérnök levelező</w:t>
      </w:r>
      <w:proofErr w:type="gramEnd"/>
      <w:r>
        <w:t xml:space="preserve">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15 + 0 G</w:t>
      </w:r>
    </w:p>
    <w:p w:rsidR="006F087F" w:rsidRDefault="006F087F" w:rsidP="006F087F">
      <w:r>
        <w:rPr>
          <w:b/>
        </w:rPr>
        <w:t xml:space="preserve">A tantárgy kredit értéke: </w:t>
      </w:r>
      <w:r>
        <w:t>4</w:t>
      </w:r>
    </w:p>
    <w:p w:rsidR="006F087F" w:rsidRDefault="006F087F" w:rsidP="006F087F">
      <w:pPr>
        <w:jc w:val="both"/>
        <w:rPr>
          <w:b/>
          <w:bCs/>
          <w:lang w:val="en-GB"/>
        </w:rPr>
      </w:pPr>
    </w:p>
    <w:p w:rsidR="006F087F" w:rsidRDefault="006F087F" w:rsidP="006F087F">
      <w:pPr>
        <w:jc w:val="both"/>
      </w:pPr>
      <w:r>
        <w:rPr>
          <w:b/>
          <w:bCs/>
        </w:rPr>
        <w:t>A tantárgy oktatásának célja:</w:t>
      </w:r>
      <w:r>
        <w:t xml:space="preserve"> A felsőbb matematika alapjainak megismertetése. Az előadásokon elhangzott tananyag elsajátítása olyan szinten, hogy gyakorlati </w:t>
      </w:r>
      <w:proofErr w:type="gramStart"/>
      <w:r>
        <w:t>problémák</w:t>
      </w:r>
      <w:proofErr w:type="gramEnd"/>
      <w:r>
        <w:t xml:space="preserve"> kezelése lehetővé váljon. Az alkalmazott matematika tárgy anyagának súlyponti része az egy és többváltozós valós függvények differenciálszámítása, feltételes és közönséges szélsőérték-számítása. A hallgatók megismerkednek továbbá a közgazdaságtanban használt lineáris algebrai fogalmakkal (mátrixok, determinánsok, lineáris </w:t>
      </w:r>
      <w:proofErr w:type="spellStart"/>
      <w:r>
        <w:t>egynletrendszerek</w:t>
      </w:r>
      <w:proofErr w:type="spellEnd"/>
      <w:r>
        <w:t>) és egyéb módszerekkel, valamint elsajátítják a többváltozós függvények szélsőértékének megkeresését.</w:t>
      </w:r>
    </w:p>
    <w:p w:rsidR="006F087F" w:rsidRDefault="006F087F" w:rsidP="006F087F">
      <w:pPr>
        <w:jc w:val="both"/>
      </w:pPr>
    </w:p>
    <w:p w:rsidR="006F087F" w:rsidRDefault="006F087F" w:rsidP="006F087F">
      <w:pPr>
        <w:jc w:val="both"/>
        <w:rPr>
          <w:b/>
          <w:bCs/>
        </w:rPr>
      </w:pPr>
      <w:r>
        <w:rPr>
          <w:b/>
          <w:bCs/>
        </w:rPr>
        <w:t>A tantárgy tartalma:</w:t>
      </w:r>
    </w:p>
    <w:p w:rsidR="006F087F" w:rsidRDefault="006F087F" w:rsidP="006F087F">
      <w:pPr>
        <w:jc w:val="both"/>
      </w:pPr>
    </w:p>
    <w:tbl>
      <w:tblPr>
        <w:tblW w:w="874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3960"/>
      </w:tblGrid>
      <w:tr w:rsidR="006F087F" w:rsidTr="006F08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spacing w:line="26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Hét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spacing w:line="26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Előadás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spacing w:line="26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Gyakorlat</w:t>
            </w:r>
          </w:p>
        </w:tc>
      </w:tr>
      <w:tr w:rsidR="006F087F" w:rsidTr="006F087F">
        <w:trPr>
          <w:trHeight w:val="1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 xml:space="preserve">Halmazelméleti alapfogalmak. Részhalmaz, hatványhalmaz fogalma. Műveletek halmazokkal. Halmazok számossága. A függvény fogalma. Az egyváltozós valós függvények jellemzői és nevezetes osztályai. Sorozatok fogalma, megadása, szemléltetése, tulajdonságai. Sorozatok </w:t>
            </w:r>
            <w:proofErr w:type="gramStart"/>
            <w:r>
              <w:t>konvergenciája</w:t>
            </w:r>
            <w:proofErr w:type="gramEnd"/>
            <w:r>
              <w:t>. Függvények határértéke és a határérték-számítás tételei. Függvények folytonossága.</w:t>
            </w:r>
          </w:p>
        </w:tc>
      </w:tr>
      <w:tr w:rsidR="006F087F" w:rsidTr="006F087F">
        <w:trPr>
          <w:trHeight w:val="1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proofErr w:type="gramStart"/>
            <w:r>
              <w:t>Differencia-</w:t>
            </w:r>
            <w:proofErr w:type="gramEnd"/>
            <w:r>
              <w:t xml:space="preserve"> és differenciálhányados fogalma. Elemi függvények </w:t>
            </w:r>
            <w:proofErr w:type="gramStart"/>
            <w:r>
              <w:t>deriváltjai</w:t>
            </w:r>
            <w:proofErr w:type="gramEnd"/>
            <w:r>
              <w:t xml:space="preserve">. A </w:t>
            </w:r>
            <w:proofErr w:type="gramStart"/>
            <w:r>
              <w:t>deriválás</w:t>
            </w:r>
            <w:proofErr w:type="gramEnd"/>
            <w:r>
              <w:t xml:space="preserve"> általános szabályai. </w:t>
            </w:r>
            <w:proofErr w:type="spellStart"/>
            <w:r>
              <w:t>Magasabbrendű</w:t>
            </w:r>
            <w:proofErr w:type="spellEnd"/>
            <w:r>
              <w:t xml:space="preserve"> </w:t>
            </w:r>
            <w:proofErr w:type="gramStart"/>
            <w:r>
              <w:t>deriváltak</w:t>
            </w:r>
            <w:proofErr w:type="gramEnd"/>
            <w:r>
              <w:t xml:space="preserve">. Egyváltozós valós függvények jellemzése </w:t>
            </w:r>
            <w:proofErr w:type="gramStart"/>
            <w:r>
              <w:t>deriváltjaik</w:t>
            </w:r>
            <w:proofErr w:type="gramEnd"/>
            <w:r>
              <w:t xml:space="preserve"> felhasználásával. Teljes függvényvizsgálat. Szöveges szélsőérték feladatok.  Mátrix fogalma, </w:t>
            </w:r>
            <w:proofErr w:type="gramStart"/>
            <w:r>
              <w:t>speciális</w:t>
            </w:r>
            <w:proofErr w:type="gramEnd"/>
            <w:r>
              <w:t xml:space="preserve"> mátrixok. </w:t>
            </w:r>
            <w:proofErr w:type="spellStart"/>
            <w:r>
              <w:t>Mátrixűveletek</w:t>
            </w:r>
            <w:proofErr w:type="spellEnd"/>
            <w:r>
              <w:t xml:space="preserve">. A determináns fogalma és az </w:t>
            </w:r>
            <w:proofErr w:type="spellStart"/>
            <w:r>
              <w:t>invermátrix</w:t>
            </w:r>
            <w:proofErr w:type="spellEnd"/>
            <w:r>
              <w:t>. Lineáris egyenletrendszerek és megoldási módszereik.</w:t>
            </w:r>
          </w:p>
        </w:tc>
      </w:tr>
      <w:tr w:rsidR="006F087F" w:rsidTr="006F087F">
        <w:trPr>
          <w:trHeight w:val="11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13-18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pStyle w:val="Kpalrs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 parciális derivált fogalma. Többváltozós függvények feltétel nélküli szélsőértéke. Többváltozós függvények feltételes szélsőértéke. Kombinatorika. Permutáció, variációk és kombinációk. Binomiális tétel. Eseményalgebra. Valószínűség fogalma, alaptételei. Klasszikus valószínűségszámítás. Valószínűségi változók és  jellemzőik</w:t>
            </w:r>
          </w:p>
        </w:tc>
      </w:tr>
    </w:tbl>
    <w:p w:rsidR="006F087F" w:rsidRDefault="006F087F" w:rsidP="006F087F">
      <w:pPr>
        <w:jc w:val="both"/>
        <w:rPr>
          <w:b/>
          <w:bCs/>
        </w:rPr>
      </w:pPr>
    </w:p>
    <w:p w:rsidR="006F087F" w:rsidRDefault="006F087F" w:rsidP="006F087F">
      <w:pPr>
        <w:spacing w:before="120"/>
        <w:jc w:val="both"/>
      </w:pPr>
      <w:r>
        <w:rPr>
          <w:b/>
          <w:bCs/>
        </w:rPr>
        <w:t xml:space="preserve">Évközi ellenőrzés módja: </w:t>
      </w:r>
      <w:r>
        <w:t>a gyakorlatokon való részvétel kötelező. Az aláírás megszerzésnek feltétele a gyakorlatokon való részvétel.</w:t>
      </w:r>
      <w:r>
        <w:rPr>
          <w:b/>
          <w:bCs/>
        </w:rPr>
        <w:t xml:space="preserve"> </w:t>
      </w:r>
    </w:p>
    <w:p w:rsidR="006F087F" w:rsidRDefault="006F087F" w:rsidP="006F087F">
      <w:pPr>
        <w:jc w:val="both"/>
        <w:rPr>
          <w:b/>
          <w:bCs/>
        </w:rPr>
      </w:pPr>
    </w:p>
    <w:p w:rsidR="006F087F" w:rsidRDefault="006F087F" w:rsidP="006F087F">
      <w:pPr>
        <w:jc w:val="both"/>
        <w:rPr>
          <w:b/>
          <w:bCs/>
          <w:i/>
          <w:iCs/>
        </w:rPr>
      </w:pPr>
      <w:r>
        <w:rPr>
          <w:b/>
          <w:bCs/>
        </w:rPr>
        <w:t>Számonkérés módja:</w:t>
      </w:r>
      <w:r>
        <w:t xml:space="preserve"> A félév kollokviummal zárul, formája </w:t>
      </w:r>
      <w:r>
        <w:rPr>
          <w:b/>
          <w:bCs/>
          <w:i/>
          <w:iCs/>
        </w:rPr>
        <w:t>írásbeli</w:t>
      </w:r>
    </w:p>
    <w:p w:rsidR="006F087F" w:rsidRDefault="006F087F" w:rsidP="006F087F">
      <w:pPr>
        <w:jc w:val="both"/>
        <w:rPr>
          <w:b/>
          <w:bCs/>
        </w:rPr>
      </w:pPr>
    </w:p>
    <w:p w:rsidR="006F087F" w:rsidRDefault="006F087F" w:rsidP="006F087F">
      <w:r>
        <w:rPr>
          <w:b/>
        </w:rPr>
        <w:t>Oktatási segédanyagok:</w:t>
      </w:r>
      <w:r>
        <w:t xml:space="preserve"> az előadások diasorai</w:t>
      </w:r>
    </w:p>
    <w:p w:rsidR="006F087F" w:rsidRDefault="006F087F" w:rsidP="006F087F">
      <w:pPr>
        <w:jc w:val="both"/>
        <w:rPr>
          <w:b/>
          <w:bCs/>
        </w:rPr>
      </w:pPr>
    </w:p>
    <w:p w:rsidR="006F087F" w:rsidRDefault="006F087F" w:rsidP="006F087F">
      <w:pPr>
        <w:jc w:val="both"/>
      </w:pPr>
      <w:r>
        <w:rPr>
          <w:b/>
          <w:bCs/>
        </w:rPr>
        <w:t>Ajánlott irodalom:</w:t>
      </w:r>
    </w:p>
    <w:p w:rsidR="006F087F" w:rsidRDefault="006F087F" w:rsidP="006F087F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Bíró F.- Vincze Sz.: Bevezetés az alkalmazott matematikába, jegyzet</w:t>
      </w:r>
    </w:p>
    <w:p w:rsidR="006F087F" w:rsidRDefault="006F087F" w:rsidP="006F087F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Drimba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Páles</w:t>
      </w:r>
      <w:proofErr w:type="spellEnd"/>
      <w:r>
        <w:rPr>
          <w:sz w:val="22"/>
          <w:szCs w:val="22"/>
        </w:rPr>
        <w:t>-Soós: Gazdaságmatematika példatár.</w:t>
      </w:r>
    </w:p>
    <w:p w:rsidR="006F087F" w:rsidRDefault="006F087F" w:rsidP="006F087F">
      <w:pPr>
        <w:ind w:right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Analízis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.:Dr. Csernyák L. Tankönyvkiadó, Budapest, 1989</w:t>
      </w:r>
    </w:p>
    <w:p w:rsidR="006F087F" w:rsidRDefault="006F087F" w:rsidP="006F087F">
      <w:pPr>
        <w:ind w:righ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Obádovics</w:t>
      </w:r>
      <w:proofErr w:type="spellEnd"/>
      <w:r>
        <w:rPr>
          <w:sz w:val="22"/>
          <w:szCs w:val="22"/>
        </w:rPr>
        <w:t xml:space="preserve"> J.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-Szarka Z: Felsőbb matematika. </w:t>
      </w:r>
      <w:proofErr w:type="spellStart"/>
      <w:r>
        <w:rPr>
          <w:sz w:val="22"/>
          <w:szCs w:val="22"/>
        </w:rPr>
        <w:t>Scolar</w:t>
      </w:r>
      <w:proofErr w:type="spellEnd"/>
      <w:r>
        <w:rPr>
          <w:sz w:val="22"/>
          <w:szCs w:val="22"/>
        </w:rPr>
        <w:t xml:space="preserve"> Kiadó, Budapest, 1999</w:t>
      </w:r>
    </w:p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>A tantárgy neve, kódja: Informatika, MTBMLP7006</w:t>
      </w:r>
    </w:p>
    <w:p w:rsidR="006F087F" w:rsidRDefault="006F087F" w:rsidP="006F087F">
      <w:pPr>
        <w:jc w:val="both"/>
      </w:pPr>
      <w:r>
        <w:rPr>
          <w:b/>
        </w:rPr>
        <w:t>A tantárgyfelelős neve, beosztása:</w:t>
      </w:r>
      <w:r>
        <w:t xml:space="preserve"> Dr. </w:t>
      </w:r>
      <w:proofErr w:type="spellStart"/>
      <w:r>
        <w:t>Várallyai</w:t>
      </w:r>
      <w:proofErr w:type="spellEnd"/>
      <w:r>
        <w:t xml:space="preserve"> László, egyetemi docens</w:t>
      </w:r>
    </w:p>
    <w:p w:rsidR="006F087F" w:rsidRDefault="006F087F" w:rsidP="006F087F">
      <w:pPr>
        <w:jc w:val="both"/>
      </w:pPr>
      <w:r>
        <w:rPr>
          <w:b/>
        </w:rPr>
        <w:t xml:space="preserve">A tantárgy oktatásába bevont további oktatók: </w:t>
      </w:r>
      <w:r>
        <w:t>Borbásné Dr. Botos Szilvia, egyetemi docens</w:t>
      </w:r>
    </w:p>
    <w:p w:rsidR="006F087F" w:rsidRDefault="006F087F" w:rsidP="006F087F">
      <w:pPr>
        <w:jc w:val="both"/>
      </w:pPr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6F087F" w:rsidRDefault="006F087F" w:rsidP="006F087F">
      <w:pPr>
        <w:jc w:val="both"/>
      </w:pPr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pPr>
        <w:jc w:val="both"/>
      </w:pPr>
      <w:r>
        <w:rPr>
          <w:b/>
        </w:rPr>
        <w:t>A tantárgy oktatási időterve, vizsga típusa:</w:t>
      </w:r>
      <w:r>
        <w:t xml:space="preserve"> 15+0 G</w:t>
      </w:r>
    </w:p>
    <w:p w:rsidR="006F087F" w:rsidRDefault="006F087F" w:rsidP="006F087F">
      <w:pPr>
        <w:jc w:val="both"/>
      </w:pPr>
      <w:r>
        <w:rPr>
          <w:b/>
        </w:rPr>
        <w:t>A tantárgy kredit értéke:</w:t>
      </w:r>
      <w:r>
        <w:t xml:space="preserve"> 3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>
        <w:t>dátum</w:t>
      </w:r>
      <w:proofErr w:type="gramEnd"/>
      <w:r>
        <w:t>, kereső és pénzügyi függvények. Adatbázis függvények és szűrések. Adatbázis kezelés alapjai. Adatbázisok létrehozása az ACCESS-</w:t>
      </w:r>
      <w:proofErr w:type="spellStart"/>
      <w:r>
        <w:t>ben</w:t>
      </w:r>
      <w:proofErr w:type="spellEnd"/>
      <w:r>
        <w:t>. Táblák tervezése, feltöltése, kapcsolatok kialakítása. Lekérdezések. Származtatott lekérdezések. Jelentések készítése.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>
      <w:pPr>
        <w:jc w:val="both"/>
      </w:pPr>
    </w:p>
    <w:p w:rsidR="006F087F" w:rsidRDefault="006F087F" w:rsidP="006F087F">
      <w:pPr>
        <w:numPr>
          <w:ilvl w:val="0"/>
          <w:numId w:val="5"/>
        </w:numPr>
        <w:jc w:val="both"/>
      </w:pPr>
      <w:r>
        <w:t>Táblázatkezelő rendszer használata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Alapvető műveletek és függvények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Dátumfüggvények és feltételes kifejezések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Keresőfüggvények működése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Összefüggő adatok tulajdonságai, adatok, mint adatbázis. Adatbázis-kezelő függvények használata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Szűrések, kimutatások készítése, grafikonok készítése és szerkesztése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Összefoglaló feladatok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Számonkérés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 xml:space="preserve">Adatbáziskezelés alapfogalmai, adatbáziskezelő rendszerek, </w:t>
      </w:r>
      <w:proofErr w:type="gramStart"/>
      <w:r>
        <w:t>relációs</w:t>
      </w:r>
      <w:proofErr w:type="gramEnd"/>
      <w:r>
        <w:t xml:space="preserve"> táblák kezelése, kulcsok szerepe. Adatbázis kialakítása, táblák létrehozása és kezelése, űrlapok használata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Lekérdezési lehetőségek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Frissítő és törlő lekérdezések, származtatott lekérdezések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Kifejezések és függvények használata származtatott lekérdezésekben, jelentéskészítés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Számonkérés</w:t>
      </w:r>
    </w:p>
    <w:p w:rsidR="006F087F" w:rsidRDefault="006F087F" w:rsidP="006F087F">
      <w:pPr>
        <w:numPr>
          <w:ilvl w:val="0"/>
          <w:numId w:val="5"/>
        </w:numPr>
        <w:jc w:val="both"/>
      </w:pPr>
      <w:r>
        <w:t>Dolgozatok pótlása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 xml:space="preserve">Évközi ellenőrzés módja: </w:t>
      </w:r>
      <w:r>
        <w:t>A gyakorlati számonkérésen elkészített feladatokat (Excelben és Accessben) az e-</w:t>
      </w:r>
      <w:proofErr w:type="spellStart"/>
      <w:r>
        <w:t>learning</w:t>
      </w:r>
      <w:proofErr w:type="spellEnd"/>
      <w:r>
        <w:t xml:space="preserve"> rendszerbe fel kell tölteni és ott kerül értékelésre. Az összesített pontszám alapján a jegy kialakítása az alábbiak szerint történik: 0-59% 1 (elégtelen), 60-69% 2 (elégséges), 70-79% 3 (közepes), 80-89% 4 (jó), 90-100% 5 (jeles).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6F087F" w:rsidRDefault="006F087F" w:rsidP="006F087F">
      <w:pPr>
        <w:jc w:val="both"/>
      </w:pPr>
    </w:p>
    <w:p w:rsidR="006F087F" w:rsidRDefault="006F087F" w:rsidP="006F087F">
      <w:pPr>
        <w:jc w:val="both"/>
      </w:pPr>
      <w:r>
        <w:rPr>
          <w:b/>
        </w:rPr>
        <w:t>Oktatási segédanyagok:</w:t>
      </w:r>
    </w:p>
    <w:p w:rsidR="006F087F" w:rsidRDefault="006F087F" w:rsidP="006F087F">
      <w:pPr>
        <w:jc w:val="both"/>
      </w:pPr>
      <w:r>
        <w:t>Az e-</w:t>
      </w:r>
      <w:proofErr w:type="spellStart"/>
      <w:r>
        <w:t>learning</w:t>
      </w:r>
      <w:proofErr w:type="spellEnd"/>
      <w:r>
        <w:t xml:space="preserve"> rendszerben elérhető gyakorlati feladatsorok és azok megoldásai, valamint a kiegészítő anyagok</w:t>
      </w:r>
    </w:p>
    <w:p w:rsidR="006F087F" w:rsidRDefault="006F087F" w:rsidP="006F087F">
      <w:pPr>
        <w:jc w:val="both"/>
      </w:pPr>
      <w:r>
        <w:t xml:space="preserve">Dr. Bakó Mária Dr. </w:t>
      </w:r>
      <w:proofErr w:type="spellStart"/>
      <w:r>
        <w:t>Herdon</w:t>
      </w:r>
      <w:proofErr w:type="spellEnd"/>
      <w:r>
        <w:t xml:space="preserve"> Miklós Dr. Lengyel Péter Nagyné dr. Polyák Ilona Dr. Rózsa Tünde Dr. Szilágyi Róbert Dr. </w:t>
      </w:r>
      <w:proofErr w:type="spellStart"/>
      <w:r>
        <w:t>Várallyai</w:t>
      </w:r>
      <w:proofErr w:type="spellEnd"/>
      <w:r>
        <w:t xml:space="preserve"> László (2011): Üzleti informatika, elektronikus jegyzet.</w:t>
      </w:r>
    </w:p>
    <w:p w:rsidR="006F087F" w:rsidRDefault="006F087F" w:rsidP="006F087F">
      <w:pPr>
        <w:jc w:val="both"/>
      </w:pPr>
      <w:r>
        <w:t>Bártfai Barnabás: Excel a gyakorlatban, kiadó: BBS-INFO KÖNYVK. ÉS INFORM. KFT, 2015</w:t>
      </w:r>
    </w:p>
    <w:p w:rsidR="006F087F" w:rsidRDefault="006F087F" w:rsidP="006F087F">
      <w:pPr>
        <w:jc w:val="both"/>
      </w:pPr>
      <w:r>
        <w:t>Bártfai Barnabás: Office 2016, kiadó: BBS-INFO KÖNYVK. ÉS INFORM. KFT, 2016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jc w:val="both"/>
      </w:pPr>
      <w:r>
        <w:t xml:space="preserve">John </w:t>
      </w:r>
      <w:proofErr w:type="spellStart"/>
      <w:proofErr w:type="gramStart"/>
      <w:r>
        <w:t>Walkenbach</w:t>
      </w:r>
      <w:proofErr w:type="spellEnd"/>
      <w:r>
        <w:t xml:space="preserve"> :</w:t>
      </w:r>
      <w:proofErr w:type="gramEnd"/>
      <w:r>
        <w:t xml:space="preserve"> Microsoft Excel 2016 </w:t>
      </w:r>
      <w:proofErr w:type="spellStart"/>
      <w:r>
        <w:t>Bible</w:t>
      </w:r>
      <w:proofErr w:type="spellEnd"/>
      <w:r>
        <w:t xml:space="preserve">: 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; 1 </w:t>
      </w:r>
      <w:proofErr w:type="spellStart"/>
      <w:r>
        <w:t>edition</w:t>
      </w:r>
      <w:proofErr w:type="spellEnd"/>
      <w:r>
        <w:t xml:space="preserve"> (</w:t>
      </w:r>
      <w:proofErr w:type="spellStart"/>
      <w:r>
        <w:t>October</w:t>
      </w:r>
      <w:proofErr w:type="spellEnd"/>
      <w:r>
        <w:t xml:space="preserve"> 26, 2015)</w:t>
      </w:r>
    </w:p>
    <w:p w:rsidR="006F087F" w:rsidRDefault="006F087F" w:rsidP="006F087F">
      <w:pPr>
        <w:jc w:val="both"/>
      </w:pPr>
      <w:proofErr w:type="spellStart"/>
      <w:r>
        <w:t>Efrem</w:t>
      </w:r>
      <w:proofErr w:type="spellEnd"/>
      <w:r>
        <w:t xml:space="preserve"> G. </w:t>
      </w:r>
      <w:proofErr w:type="spellStart"/>
      <w:r>
        <w:t>Mallach</w:t>
      </w:r>
      <w:proofErr w:type="spellEnd"/>
      <w:r>
        <w:t xml:space="preserve">: </w:t>
      </w:r>
      <w:proofErr w:type="spellStart"/>
      <w:r>
        <w:t>Information</w:t>
      </w:r>
      <w:proofErr w:type="spellEnd"/>
      <w:r>
        <w:t xml:space="preserve"> Systems,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Business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>, New York, 2015</w:t>
      </w:r>
    </w:p>
    <w:p w:rsidR="006F087F" w:rsidRDefault="006F087F" w:rsidP="006F087F">
      <w:pPr>
        <w:jc w:val="both"/>
      </w:pPr>
      <w:proofErr w:type="spellStart"/>
      <w:r>
        <w:t>Danielle</w:t>
      </w:r>
      <w:proofErr w:type="spellEnd"/>
      <w:r>
        <w:t xml:space="preserve"> Stein </w:t>
      </w:r>
      <w:proofErr w:type="spellStart"/>
      <w:r>
        <w:t>Fairhurst</w:t>
      </w:r>
      <w:proofErr w:type="spellEnd"/>
      <w:r>
        <w:t xml:space="preserve">: Financial </w:t>
      </w:r>
      <w:proofErr w:type="spellStart"/>
      <w:r>
        <w:t>Modeling</w:t>
      </w:r>
      <w:proofErr w:type="spellEnd"/>
      <w:r>
        <w:t xml:space="preserve"> in Excel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Dummies</w:t>
      </w:r>
      <w:proofErr w:type="spellEnd"/>
      <w:r>
        <w:t xml:space="preserve">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2017</w:t>
      </w:r>
    </w:p>
    <w:p w:rsidR="006F087F" w:rsidRDefault="006F087F" w:rsidP="006F087F">
      <w:pPr>
        <w:jc w:val="both"/>
      </w:pPr>
    </w:p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Általános és szervetlen kémia (MTBMLP7007)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Vágó Imre, egyetemi docens</w:t>
      </w:r>
    </w:p>
    <w:p w:rsidR="006F087F" w:rsidRDefault="006F087F" w:rsidP="006F087F">
      <w:pPr>
        <w:rPr>
          <w:b/>
        </w:rPr>
      </w:pPr>
      <w:r>
        <w:rPr>
          <w:b/>
        </w:rPr>
        <w:t>A tantárgy oktatásába bevont további oktatók: -</w:t>
      </w:r>
    </w:p>
    <w:p w:rsidR="006F087F" w:rsidRDefault="006F087F" w:rsidP="006F087F">
      <w:r>
        <w:rPr>
          <w:b/>
        </w:rPr>
        <w:t xml:space="preserve">Szak neve, szintje: </w:t>
      </w:r>
      <w:r>
        <w:t xml:space="preserve">Mezőgazdasági mérnöki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Elmélet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20+0 K</w:t>
      </w:r>
    </w:p>
    <w:p w:rsidR="006F087F" w:rsidRDefault="006F087F" w:rsidP="006F087F">
      <w:r>
        <w:rPr>
          <w:b/>
        </w:rPr>
        <w:t xml:space="preserve">A tantárgy kredit értéke: </w:t>
      </w:r>
      <w:r>
        <w:t>4</w:t>
      </w:r>
    </w:p>
    <w:p w:rsidR="006F087F" w:rsidRDefault="006F087F" w:rsidP="006F087F">
      <w:pPr>
        <w:jc w:val="both"/>
      </w:pPr>
      <w:r>
        <w:rPr>
          <w:b/>
        </w:rPr>
        <w:t>A tárgy oktatásának célja:</w:t>
      </w:r>
      <w:r>
        <w:t xml:space="preserve"> A ráépülő tantárgyakhoz nélkülözhetetlen „Általános és szervetlen kémia” alapismereteinek elsajátítása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>
      <w:pPr>
        <w:pStyle w:val="TableParagraph"/>
        <w:spacing w:before="91"/>
        <w:jc w:val="both"/>
        <w:rPr>
          <w:rFonts w:ascii="Times New Roman" w:hAnsi="Times New Roman"/>
          <w:spacing w:val="7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1-2.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rendszerek.</w:t>
      </w:r>
      <w:r>
        <w:rPr>
          <w:rFonts w:ascii="Times New Roman" w:hAnsi="Times New Roman"/>
          <w:sz w:val="24"/>
          <w:szCs w:val="24"/>
          <w:lang w:val="hu-HU"/>
        </w:rPr>
        <w:t xml:space="preserve"> Atom</w:t>
      </w:r>
      <w:r>
        <w:rPr>
          <w:rFonts w:ascii="Times New Roman" w:hAnsi="Times New Roman"/>
          <w:spacing w:val="-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részei.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Atommag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szerkezete.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Atommodellek.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Röntgensugárzás.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Kvantum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számok,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pályaenergia,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atompályák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feltöltődése,</w:t>
      </w:r>
      <w:r>
        <w:rPr>
          <w:rFonts w:ascii="Times New Roman" w:hAnsi="Times New Roman"/>
          <w:spacing w:val="8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Pauli-elv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és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Hund-szabály.</w:t>
      </w:r>
    </w:p>
    <w:p w:rsidR="006F087F" w:rsidRDefault="006F087F" w:rsidP="006F087F">
      <w:pPr>
        <w:pStyle w:val="TableParagraph"/>
        <w:spacing w:before="91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3-4.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Periódusos</w:t>
      </w:r>
      <w:r>
        <w:rPr>
          <w:rFonts w:ascii="Times New Roman" w:hAnsi="Times New Roman"/>
          <w:spacing w:val="7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Elektronegativitás.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Kovalens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ionos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Kötésrend.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Másodlagos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kémiai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kötések és jelentőségük. Molekulák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geometriája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polaritása.</w:t>
      </w:r>
    </w:p>
    <w:p w:rsidR="006F087F" w:rsidRDefault="006F087F" w:rsidP="006F087F">
      <w:pPr>
        <w:pStyle w:val="TableParagraph"/>
        <w:spacing w:before="91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5. óra: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Datív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kötés.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Komplexek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kelátok és mezőgazdasági jelentőségük.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Zárványvegyületek.</w:t>
      </w:r>
    </w:p>
    <w:p w:rsidR="006F087F" w:rsidRDefault="006F087F" w:rsidP="006F087F">
      <w:pPr>
        <w:pStyle w:val="TableParagraph"/>
        <w:spacing w:before="4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6-7.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halmazok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jellemzése.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Szilárd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halmazállapot.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Kristályrács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típusok.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oldhatóság.</w:t>
      </w:r>
      <w:r>
        <w:rPr>
          <w:rFonts w:ascii="Times New Roman" w:hAnsi="Times New Roman"/>
          <w:spacing w:val="9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Cseppfolyós</w:t>
      </w:r>
      <w:r>
        <w:rPr>
          <w:rFonts w:ascii="Times New Roman" w:hAnsi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gázállapot,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gáztörvények.</w:t>
      </w:r>
    </w:p>
    <w:p w:rsidR="006F087F" w:rsidRDefault="006F087F" w:rsidP="006F087F">
      <w:pPr>
        <w:pStyle w:val="TableParagraph"/>
        <w:spacing w:before="4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8-9.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Elegyek,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elektrolitok.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Oldattöménység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kifejezési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módjai.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Kolligatív</w:t>
      </w:r>
      <w:proofErr w:type="spellEnd"/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sajátságok és mezőgazdasági jelentőségük.</w:t>
      </w:r>
    </w:p>
    <w:p w:rsidR="006F087F" w:rsidRDefault="006F087F" w:rsidP="006F087F">
      <w:pPr>
        <w:pStyle w:val="TableParagraph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10-11.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óra: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Termokémiai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alapjai.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iránya,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időbeli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lefolyása,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reakciósebesség.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Tömeghatás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6F087F" w:rsidRDefault="006F087F" w:rsidP="006F087F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12-13-14.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Katalízis,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katalizátorok.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Sav-bázis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folyamatok.</w:t>
      </w:r>
      <w:r>
        <w:rPr>
          <w:rFonts w:ascii="Times New Roman" w:hAnsi="Times New Roman"/>
          <w:sz w:val="24"/>
          <w:szCs w:val="24"/>
          <w:lang w:val="hu-HU"/>
        </w:rPr>
        <w:t xml:space="preserve"> pH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 fogalma,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értelmezése.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Sók hidrolízise.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Indikátorok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pufferek.</w:t>
      </w:r>
    </w:p>
    <w:p w:rsidR="006F087F" w:rsidRDefault="006F087F" w:rsidP="006F087F">
      <w:pPr>
        <w:pStyle w:val="TableParagraph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15-16.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Elektrokémia: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oxidációs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szám,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elektrolízis,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Faraday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Elektród,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standardpotenciál.</w:t>
      </w:r>
      <w:r>
        <w:rPr>
          <w:rFonts w:ascii="Times New Roman" w:hAnsi="Times New Roman"/>
          <w:spacing w:val="8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Galvánelemek.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potenciál.</w:t>
      </w:r>
    </w:p>
    <w:p w:rsidR="006F087F" w:rsidRDefault="006F087F" w:rsidP="006F087F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17.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fajlagos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felülete.</w:t>
      </w:r>
      <w:r>
        <w:rPr>
          <w:rFonts w:ascii="Times New Roman" w:hAnsi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kolloid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tulajdonságai,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adszorpció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stabilitása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Gélek.</w:t>
      </w:r>
    </w:p>
    <w:p w:rsidR="006F087F" w:rsidRDefault="006F087F" w:rsidP="006F087F">
      <w:pPr>
        <w:spacing w:after="240"/>
        <w:jc w:val="both"/>
        <w:rPr>
          <w:b/>
        </w:rPr>
      </w:pPr>
      <w:r>
        <w:rPr>
          <w:spacing w:val="-1"/>
        </w:rPr>
        <w:t>18-19-20.</w:t>
      </w:r>
      <w:r>
        <w:rPr>
          <w:spacing w:val="4"/>
        </w:rPr>
        <w:t xml:space="preserve"> </w:t>
      </w:r>
      <w:r>
        <w:t>óra:</w:t>
      </w:r>
      <w:r>
        <w:rPr>
          <w:spacing w:val="6"/>
        </w:rPr>
        <w:t xml:space="preserve"> </w:t>
      </w:r>
      <w:r>
        <w:rPr>
          <w:spacing w:val="-1"/>
        </w:rPr>
        <w:t>Mezőgazdasági</w:t>
      </w:r>
      <w:r>
        <w:rPr>
          <w:spacing w:val="5"/>
        </w:rPr>
        <w:t xml:space="preserve"> </w:t>
      </w:r>
      <w:r>
        <w:rPr>
          <w:spacing w:val="-1"/>
        </w:rPr>
        <w:t>szempontból</w:t>
      </w:r>
      <w:r>
        <w:rPr>
          <w:spacing w:val="2"/>
        </w:rPr>
        <w:t xml:space="preserve"> </w:t>
      </w:r>
      <w:r>
        <w:rPr>
          <w:spacing w:val="-1"/>
        </w:rPr>
        <w:t>fontos</w:t>
      </w:r>
      <w:r>
        <w:rPr>
          <w:spacing w:val="5"/>
        </w:rPr>
        <w:t xml:space="preserve"> </w:t>
      </w:r>
      <w:r>
        <w:rPr>
          <w:spacing w:val="-1"/>
        </w:rPr>
        <w:t>elemek</w:t>
      </w:r>
      <w:r>
        <w:rPr>
          <w:spacing w:val="1"/>
        </w:rPr>
        <w:t xml:space="preserve"> </w:t>
      </w:r>
      <w:r>
        <w:rPr>
          <w:spacing w:val="-1"/>
        </w:rPr>
        <w:t>(hidrogén,</w:t>
      </w:r>
      <w:r>
        <w:rPr>
          <w:spacing w:val="5"/>
        </w:rPr>
        <w:t xml:space="preserve"> </w:t>
      </w:r>
      <w:r>
        <w:rPr>
          <w:spacing w:val="-1"/>
        </w:rPr>
        <w:t>oxigén,</w:t>
      </w:r>
      <w:r>
        <w:rPr>
          <w:spacing w:val="4"/>
        </w:rPr>
        <w:t xml:space="preserve"> </w:t>
      </w:r>
      <w:r>
        <w:rPr>
          <w:spacing w:val="-1"/>
        </w:rPr>
        <w:t>szén,</w:t>
      </w:r>
      <w:r>
        <w:rPr>
          <w:spacing w:val="5"/>
        </w:rPr>
        <w:t xml:space="preserve"> </w:t>
      </w:r>
      <w:r>
        <w:rPr>
          <w:spacing w:val="-1"/>
        </w:rPr>
        <w:t>nitrogén,</w:t>
      </w:r>
      <w:r>
        <w:rPr>
          <w:spacing w:val="4"/>
        </w:rPr>
        <w:t xml:space="preserve"> </w:t>
      </w:r>
      <w:r>
        <w:rPr>
          <w:spacing w:val="-1"/>
        </w:rPr>
        <w:t>foszfor,</w:t>
      </w:r>
      <w:r>
        <w:rPr>
          <w:spacing w:val="4"/>
        </w:rPr>
        <w:t xml:space="preserve"> </w:t>
      </w:r>
      <w:r>
        <w:rPr>
          <w:spacing w:val="-2"/>
        </w:rPr>
        <w:t>kálium,</w:t>
      </w:r>
      <w:r>
        <w:rPr>
          <w:spacing w:val="73"/>
        </w:rPr>
        <w:t xml:space="preserve"> </w:t>
      </w:r>
      <w:r>
        <w:rPr>
          <w:spacing w:val="-1"/>
        </w:rPr>
        <w:t>kalcium,</w:t>
      </w:r>
      <w:r>
        <w:t xml:space="preserve"> </w:t>
      </w:r>
      <w:r>
        <w:rPr>
          <w:spacing w:val="-1"/>
        </w:rPr>
        <w:t>kén,</w:t>
      </w:r>
      <w:r>
        <w:t xml:space="preserve"> </w:t>
      </w:r>
      <w:r>
        <w:rPr>
          <w:spacing w:val="-1"/>
        </w:rPr>
        <w:t>vas,</w:t>
      </w:r>
      <w:r>
        <w:rPr>
          <w:spacing w:val="2"/>
        </w:rPr>
        <w:t xml:space="preserve"> </w:t>
      </w:r>
      <w:r>
        <w:rPr>
          <w:spacing w:val="-1"/>
        </w:rPr>
        <w:t>magnézium,</w:t>
      </w:r>
      <w:r>
        <w:rPr>
          <w:spacing w:val="2"/>
        </w:rPr>
        <w:t xml:space="preserve"> </w:t>
      </w:r>
      <w:r>
        <w:rPr>
          <w:spacing w:val="-1"/>
        </w:rPr>
        <w:t>mangán,</w:t>
      </w:r>
      <w:r>
        <w:t xml:space="preserve"> </w:t>
      </w:r>
      <w:r>
        <w:rPr>
          <w:spacing w:val="-1"/>
        </w:rPr>
        <w:t>cink,</w:t>
      </w:r>
      <w:r>
        <w:t xml:space="preserve"> </w:t>
      </w:r>
      <w:r>
        <w:rPr>
          <w:spacing w:val="-1"/>
        </w:rPr>
        <w:t>réz,</w:t>
      </w:r>
      <w:r>
        <w:t xml:space="preserve"> bór,</w:t>
      </w:r>
      <w:r>
        <w:rPr>
          <w:spacing w:val="-3"/>
        </w:rPr>
        <w:t xml:space="preserve"> </w:t>
      </w:r>
      <w:r>
        <w:rPr>
          <w:spacing w:val="-1"/>
        </w:rPr>
        <w:t>alumínium,</w:t>
      </w:r>
      <w:r>
        <w:t xml:space="preserve"> </w:t>
      </w:r>
      <w:r>
        <w:rPr>
          <w:spacing w:val="-1"/>
        </w:rPr>
        <w:t>nátrium,</w:t>
      </w:r>
      <w:r>
        <w:t xml:space="preserve"> </w:t>
      </w:r>
      <w:r>
        <w:rPr>
          <w:spacing w:val="-1"/>
        </w:rPr>
        <w:t>halogének)</w:t>
      </w:r>
      <w:r>
        <w:rPr>
          <w:spacing w:val="1"/>
        </w:rPr>
        <w:t xml:space="preserve"> </w:t>
      </w:r>
      <w:r>
        <w:t xml:space="preserve">és </w:t>
      </w:r>
      <w:r>
        <w:rPr>
          <w:spacing w:val="-1"/>
        </w:rPr>
        <w:t>vegyületeik</w:t>
      </w:r>
      <w:r>
        <w:rPr>
          <w:b/>
        </w:rPr>
        <w:t xml:space="preserve"> </w:t>
      </w:r>
    </w:p>
    <w:p w:rsidR="006F087F" w:rsidRDefault="006F087F" w:rsidP="006F087F">
      <w:pPr>
        <w:spacing w:after="240"/>
        <w:jc w:val="both"/>
        <w:rPr>
          <w:b/>
        </w:rPr>
      </w:pPr>
      <w:r>
        <w:rPr>
          <w:b/>
        </w:rPr>
        <w:t xml:space="preserve">Évközi ellenőrzés módja: </w:t>
      </w:r>
      <w:r>
        <w:t xml:space="preserve">A leadott tananyag elsajátításának </w:t>
      </w:r>
      <w:proofErr w:type="gramStart"/>
      <w:r>
        <w:t>kontrollálása</w:t>
      </w:r>
      <w:proofErr w:type="gramEnd"/>
      <w:r>
        <w:t xml:space="preserve"> a 2. és a 4. konzultációs periódus során</w:t>
      </w:r>
    </w:p>
    <w:p w:rsidR="006F087F" w:rsidRDefault="006F087F" w:rsidP="006F087F">
      <w:pPr>
        <w:jc w:val="both"/>
      </w:pPr>
      <w:r>
        <w:rPr>
          <w:b/>
        </w:rPr>
        <w:t>Számonkérés módja</w:t>
      </w:r>
      <w:r>
        <w:t>:</w:t>
      </w:r>
    </w:p>
    <w:p w:rsidR="006F087F" w:rsidRDefault="006F087F" w:rsidP="006F087F">
      <w:pPr>
        <w:jc w:val="both"/>
      </w:pPr>
      <w:r>
        <w:t>A félév zárása szóbeli vizsgával, kollokviummal történik.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Oktatási segédanyagok: </w:t>
      </w:r>
      <w:r>
        <w:t xml:space="preserve">saját szerkesztésű ppt </w:t>
      </w:r>
      <w:proofErr w:type="gramStart"/>
      <w:r>
        <w:t>fájlok</w:t>
      </w:r>
      <w:proofErr w:type="gramEnd"/>
    </w:p>
    <w:p w:rsidR="006F087F" w:rsidRDefault="006F087F" w:rsidP="006F087F">
      <w:pPr>
        <w:rPr>
          <w:b/>
        </w:rPr>
      </w:pPr>
    </w:p>
    <w:p w:rsidR="006F087F" w:rsidRDefault="006F087F" w:rsidP="006F087F">
      <w:pPr>
        <w:keepNext/>
        <w:rPr>
          <w:b/>
        </w:rPr>
      </w:pPr>
      <w:r>
        <w:rPr>
          <w:b/>
        </w:rPr>
        <w:t>Ajánlott irodalom:</w:t>
      </w:r>
    </w:p>
    <w:p w:rsidR="006F087F" w:rsidRDefault="006F087F" w:rsidP="006F087F">
      <w:pPr>
        <w:keepNext/>
      </w:pPr>
      <w:r>
        <w:t>Horváth Balázs, Rózsahegyi Márta Dr., Siposné Dr. Kedves Éva Dr. (2021): Kémia 11-12. Mozaik Kiadó, 11. kiadás. MS-3151</w:t>
      </w:r>
    </w:p>
    <w:p w:rsidR="006F087F" w:rsidRDefault="006F087F" w:rsidP="006F087F">
      <w:pPr>
        <w:keepNext/>
      </w:pPr>
    </w:p>
    <w:p w:rsidR="006F087F" w:rsidRDefault="006F087F" w:rsidP="006F087F">
      <w:pPr>
        <w:keepNext/>
      </w:pPr>
      <w:r>
        <w:t>Debrecen, 2022. szeptember 5.</w:t>
      </w:r>
    </w:p>
    <w:p w:rsidR="006F087F" w:rsidRDefault="006F087F" w:rsidP="006F087F">
      <w:pPr>
        <w:ind w:firstLine="4860"/>
        <w:rPr>
          <w:b/>
        </w:rPr>
      </w:pPr>
    </w:p>
    <w:p w:rsidR="006F087F" w:rsidRDefault="006F087F" w:rsidP="006F087F">
      <w:pPr>
        <w:ind w:left="135" w:firstLine="6237"/>
        <w:rPr>
          <w:bCs/>
        </w:rPr>
      </w:pPr>
      <w:proofErr w:type="spellStart"/>
      <w:r>
        <w:rPr>
          <w:bCs/>
        </w:rPr>
        <w:t>Dr</w:t>
      </w:r>
      <w:proofErr w:type="spellEnd"/>
      <w:r>
        <w:rPr>
          <w:bCs/>
        </w:rPr>
        <w:t xml:space="preserve"> Vágó Imre</w:t>
      </w:r>
    </w:p>
    <w:p w:rsidR="006F087F" w:rsidRDefault="006F087F" w:rsidP="006F087F">
      <w:pPr>
        <w:ind w:left="5529" w:firstLine="708"/>
        <w:rPr>
          <w:bCs/>
        </w:rPr>
      </w:pPr>
      <w:proofErr w:type="gramStart"/>
      <w:r>
        <w:rPr>
          <w:bCs/>
        </w:rPr>
        <w:t>tárgyfelelős</w:t>
      </w:r>
      <w:proofErr w:type="gramEnd"/>
      <w:r>
        <w:rPr>
          <w:bCs/>
        </w:rPr>
        <w:t xml:space="preserve"> oktató</w:t>
      </w:r>
    </w:p>
    <w:p w:rsidR="006F087F" w:rsidRDefault="006F087F" w:rsidP="004962CE"/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</w:pPr>
      <w:r>
        <w:t>2022/2023. tanév I. félév</w:t>
      </w:r>
    </w:p>
    <w:p w:rsidR="006F087F" w:rsidRDefault="006F087F" w:rsidP="006F087F">
      <w:pPr>
        <w:jc w:val="center"/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Agrokémia (MTBMLP7017)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Balláné Dr. Kovács Andrea, egyetemi docens</w:t>
      </w:r>
    </w:p>
    <w:p w:rsidR="006F087F" w:rsidRDefault="006F087F" w:rsidP="006F087F">
      <w:pPr>
        <w:rPr>
          <w:b/>
        </w:rPr>
      </w:pPr>
      <w:r>
        <w:rPr>
          <w:b/>
        </w:rPr>
        <w:t>A tantárgy oktatásába bevont további oktatók: -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  <w:r>
        <w:t>.</w:t>
      </w:r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15+0 K</w:t>
      </w:r>
    </w:p>
    <w:p w:rsidR="006F087F" w:rsidRDefault="006F087F" w:rsidP="006F087F">
      <w:r>
        <w:rPr>
          <w:b/>
        </w:rPr>
        <w:t>A tantárgy kredit értéke: 4</w:t>
      </w: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</w:p>
    <w:p w:rsidR="006F087F" w:rsidRDefault="006F087F" w:rsidP="006F087F">
      <w:pPr>
        <w:jc w:val="both"/>
      </w:pPr>
      <w:r>
        <w:rPr>
          <w:sz w:val="22"/>
          <w:szCs w:val="22"/>
        </w:rPr>
        <w:t xml:space="preserve">A tantárgy oktatásának általános célja </w:t>
      </w:r>
      <w:r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p w:rsidR="006F087F" w:rsidRDefault="006F087F" w:rsidP="006F087F"/>
    <w:p w:rsidR="006F087F" w:rsidRDefault="006F087F" w:rsidP="006F087F">
      <w:r>
        <w:rPr>
          <w:b/>
        </w:rPr>
        <w:t>A tantárgy tartalma:</w:t>
      </w:r>
    </w:p>
    <w:p w:rsidR="006F087F" w:rsidRDefault="006F087F" w:rsidP="006F087F">
      <w:pPr>
        <w:jc w:val="both"/>
      </w:pP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A környezetkímélő tápanyaggazdálkodás célja, a műtrágyák </w:t>
      </w:r>
      <w:proofErr w:type="gramStart"/>
      <w:r>
        <w:t>potenciális</w:t>
      </w:r>
      <w:proofErr w:type="gramEnd"/>
      <w:r>
        <w:t xml:space="preserve"> környezetkárosító hatása. A növények kémiai összetétele (víz, hamu, szervesanyag- tartalom).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>A növényi tápelemek és osztályozásuk.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A gyökéren, levélen keresztüli tápanyagfelvétel és az azt befolyásoló tényezők.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A növény vízháztartása és az azt befolyásoló tényezők. A tápanyagellátás hatása a termés mennyiségére.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A tápanyagellátás hatása a gabonafélék, gumós növények, olajnövények, gyepek, zöldségek és gyümölcsök minőségére.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Tápanyagformák a talajban. A talajoldat összetétele, az ionok mozgása. Kationadszorpció jelentősége és törvényszerűségei, anionadszorpció.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>Nitrogén, foszfor, kálium, kalcium, magnézium, kén a talajban, felvételük, szerepük a növényben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Nitrogén műtrágyák és alkalmazásuk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Foszforműtrágyák és alkalmazásuk, Káliumműtrágyák és alkalmazásuk, Magnéziumtrágyák és alkalmazásuk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>Mikroelemtrágyák és használatuk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Összetett és kevert műtrágyák.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Talajjavítás, mésztrágyázás.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 xml:space="preserve">Szerves trágyák keletkezése, tulajdonságai, felhasználása. </w:t>
      </w:r>
    </w:p>
    <w:p w:rsidR="006F087F" w:rsidRDefault="006F087F" w:rsidP="006F087F">
      <w:pPr>
        <w:numPr>
          <w:ilvl w:val="0"/>
          <w:numId w:val="6"/>
        </w:numPr>
        <w:jc w:val="both"/>
      </w:pPr>
      <w:r>
        <w:t>A talajok tápanyag-ellátottságának megítélése, műtrágyázási szaktanácsadás</w:t>
      </w:r>
    </w:p>
    <w:p w:rsidR="006F087F" w:rsidRDefault="006F087F" w:rsidP="006F087F"/>
    <w:p w:rsidR="006F087F" w:rsidRDefault="006F087F" w:rsidP="006F087F">
      <w:pPr>
        <w:rPr>
          <w:b/>
        </w:rPr>
      </w:pPr>
      <w:r>
        <w:rPr>
          <w:b/>
        </w:rPr>
        <w:t xml:space="preserve">Évközi ellenőrzés módja: - </w:t>
      </w:r>
    </w:p>
    <w:p w:rsidR="006F087F" w:rsidRDefault="006F087F" w:rsidP="006F087F">
      <w:pPr>
        <w:pStyle w:val="NormlWeb"/>
      </w:pPr>
      <w:r>
        <w:rPr>
          <w:b/>
        </w:rPr>
        <w:t xml:space="preserve">Számonkérés módja: </w:t>
      </w:r>
      <w:r>
        <w:t>(félévi vizsgajegy kialakításának módja – beszámoló, gyakorlati jegy, kollokvium, szigorlat): kollokvium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Oktatási segédanyagok:</w:t>
      </w:r>
    </w:p>
    <w:p w:rsidR="006F087F" w:rsidRDefault="006F087F" w:rsidP="006F087F">
      <w:pPr>
        <w:spacing w:before="60"/>
        <w:jc w:val="both"/>
      </w:pPr>
      <w:r>
        <w:t xml:space="preserve">L </w:t>
      </w:r>
      <w:proofErr w:type="spellStart"/>
      <w:r>
        <w:t>Loch</w:t>
      </w:r>
      <w:proofErr w:type="spellEnd"/>
      <w:r>
        <w:t xml:space="preserve"> J.- Kiss </w:t>
      </w:r>
      <w:proofErr w:type="spellStart"/>
      <w:r>
        <w:t>Szendille</w:t>
      </w:r>
      <w:proofErr w:type="spellEnd"/>
      <w:r>
        <w:t xml:space="preserve"> (2010). Agrokémia </w:t>
      </w:r>
      <w:proofErr w:type="spellStart"/>
      <w:r>
        <w:t>BSc</w:t>
      </w:r>
      <w:proofErr w:type="spellEnd"/>
      <w:r>
        <w:t xml:space="preserve"> hallgatók részére, Debreceni Egyetemi Kiadó, Debrecen, 202p</w:t>
      </w:r>
      <w:proofErr w:type="gramStart"/>
      <w:r>
        <w:t>.ISBN</w:t>
      </w:r>
      <w:proofErr w:type="gramEnd"/>
      <w:r>
        <w:t>:978-963-473-359-1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Ajánlott irodalom:</w:t>
      </w:r>
    </w:p>
    <w:p w:rsidR="006F087F" w:rsidRDefault="006F087F" w:rsidP="006F087F"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>. (2002). Tápanyaggazdálkodás, Mezőgazda Kiadó, 714 p.ISBN:963 923 908 9</w:t>
      </w:r>
    </w:p>
    <w:p w:rsidR="006F087F" w:rsidRDefault="006F087F" w:rsidP="006F087F"/>
    <w:p w:rsidR="006F087F" w:rsidRDefault="006F087F" w:rsidP="006F087F"/>
    <w:p w:rsidR="006F087F" w:rsidRDefault="006F087F" w:rsidP="006F087F">
      <w:r>
        <w:t>Debrecen, 2022. szeptember 5.</w:t>
      </w:r>
    </w:p>
    <w:p w:rsidR="006F087F" w:rsidRDefault="006F087F" w:rsidP="006F087F"/>
    <w:p w:rsidR="006F087F" w:rsidRDefault="006F087F" w:rsidP="006F087F"/>
    <w:p w:rsidR="006F087F" w:rsidRDefault="006F087F" w:rsidP="006F087F">
      <w:pPr>
        <w:jc w:val="right"/>
      </w:pPr>
      <w:r>
        <w:t xml:space="preserve">Balláné </w:t>
      </w:r>
      <w:proofErr w:type="spellStart"/>
      <w:r>
        <w:t>Dr</w:t>
      </w:r>
      <w:proofErr w:type="spellEnd"/>
      <w:r>
        <w:t xml:space="preserve"> Kovács Andrea</w:t>
      </w:r>
    </w:p>
    <w:p w:rsidR="006F087F" w:rsidRDefault="006F087F" w:rsidP="006F087F">
      <w:pPr>
        <w:jc w:val="right"/>
      </w:pPr>
      <w:proofErr w:type="gramStart"/>
      <w:r>
        <w:t>tárgyfelelős</w:t>
      </w:r>
      <w:proofErr w:type="gramEnd"/>
      <w:r>
        <w:t xml:space="preserve"> oktató</w:t>
      </w:r>
    </w:p>
    <w:p w:rsidR="006F087F" w:rsidRDefault="006F087F" w:rsidP="004962CE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2022/23-as tanév 1. félév</w:t>
      </w:r>
    </w:p>
    <w:p w:rsidR="006F087F" w:rsidRDefault="006F087F" w:rsidP="006F087F">
      <w:pPr>
        <w:jc w:val="both"/>
      </w:pPr>
    </w:p>
    <w:p w:rsidR="006F087F" w:rsidRDefault="006F087F" w:rsidP="006F087F">
      <w:pPr>
        <w:jc w:val="both"/>
      </w:pPr>
      <w:r>
        <w:rPr>
          <w:b/>
        </w:rPr>
        <w:t xml:space="preserve">A tantárgy neve: </w:t>
      </w:r>
      <w:r>
        <w:t>Földműveléstan és területfejlesztés MTBMLP7018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A tantárgyfelelős neve, beosztása: </w:t>
      </w:r>
      <w:r>
        <w:t xml:space="preserve">Dr. </w:t>
      </w:r>
      <w:proofErr w:type="spellStart"/>
      <w:r>
        <w:t>Rátonyi</w:t>
      </w:r>
      <w:proofErr w:type="spellEnd"/>
      <w:r>
        <w:t xml:space="preserve"> Tamás egyetemi docens</w:t>
      </w:r>
    </w:p>
    <w:p w:rsidR="006F087F" w:rsidRDefault="006F087F" w:rsidP="006F087F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Rátonyi</w:t>
      </w:r>
      <w:proofErr w:type="spellEnd"/>
      <w:r>
        <w:t xml:space="preserve"> Tamás egyetemi docens</w:t>
      </w:r>
    </w:p>
    <w:p w:rsidR="006F087F" w:rsidRDefault="006F087F" w:rsidP="006F087F">
      <w:pPr>
        <w:rPr>
          <w:i/>
        </w:rPr>
      </w:pPr>
      <w:r>
        <w:rPr>
          <w:b/>
        </w:rPr>
        <w:t xml:space="preserve">Szak neve, szintje: </w:t>
      </w:r>
      <w:r>
        <w:t xml:space="preserve">Mezőgazdasági mérnök </w:t>
      </w:r>
      <w:proofErr w:type="spellStart"/>
      <w:r>
        <w:t>BSc</w:t>
      </w:r>
      <w:proofErr w:type="spellEnd"/>
      <w:r>
        <w:t xml:space="preserve"> levelező (Nagyvárad)</w:t>
      </w:r>
    </w:p>
    <w:p w:rsidR="006F087F" w:rsidRDefault="006F087F" w:rsidP="006F087F">
      <w:pPr>
        <w:rPr>
          <w:i/>
        </w:rPr>
      </w:pPr>
      <w:r>
        <w:rPr>
          <w:b/>
        </w:rPr>
        <w:t xml:space="preserve">A 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III. félév, 15+0, Kollokvium</w:t>
      </w:r>
    </w:p>
    <w:p w:rsidR="006F087F" w:rsidRDefault="006F087F" w:rsidP="006F087F">
      <w:pPr>
        <w:rPr>
          <w:i/>
        </w:rPr>
      </w:pPr>
      <w:r>
        <w:rPr>
          <w:b/>
        </w:rPr>
        <w:t xml:space="preserve">A tantárgy kredit értéke: </w:t>
      </w:r>
      <w:r>
        <w:t>4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 xml:space="preserve">A tantárgy oktatásának célja: </w:t>
      </w:r>
      <w:r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i/>
        </w:rPr>
      </w:pPr>
      <w:r>
        <w:rPr>
          <w:b/>
        </w:rPr>
        <w:t xml:space="preserve">A tantárgy tartalma </w:t>
      </w:r>
      <w:r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3600"/>
      </w:tblGrid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Előadás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Gyakorlat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 földműveléstan és a területfejlesztés tárgya és feladata, fejlődésének rövid története. Ökológiai adottságok a termést kialakító tényezők kapcsolata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Természeti adottságaink a szántóföldi növénytermesztés lehetőségei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 talajművelés célja és feladata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 talajművelés műveleti elemei és eljárásai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5.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 szántóföldi növények talajművelési rendszerei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6.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Talajkímélő talajművelési rendszerek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7.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 termőhely védelme, az erózió és defláció elleni védekezés</w:t>
            </w:r>
          </w:p>
          <w:p w:rsidR="006F087F" w:rsidRDefault="006F087F">
            <w:pPr>
              <w:ind w:right="-108"/>
            </w:pPr>
            <w:r>
              <w:t>Műtrágyaszétosztás tervezése számítógépes megoldása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 vetésváltás természettudományos alapjai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>
            <w:pPr>
              <w:ind w:right="-108"/>
            </w:pP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9.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 növénytermesztési rendszerek kialakításának alapelvei</w:t>
            </w:r>
          </w:p>
          <w:p w:rsidR="006F087F" w:rsidRDefault="006F087F">
            <w:pPr>
              <w:ind w:right="-108"/>
            </w:pPr>
            <w:r>
              <w:t xml:space="preserve">A </w:t>
            </w:r>
            <w:proofErr w:type="spellStart"/>
            <w:r>
              <w:t>forgatásos</w:t>
            </w:r>
            <w:proofErr w:type="spellEnd"/>
            <w:r>
              <w:t xml:space="preserve"> talajművelés hatása a talaj fizikai állapotára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10.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Az elővetemény-hatás javításának módszerei (kettős termesztés, talajlazító növények, területpihentetés). A tömörítés hatása a talaj fizikai állapotára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11.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Földművelési rendszerek. A talajok fizikai állapotának javítása mélyműveléssel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12.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Területfejlesztés célterületei és intézményrendszere. A vetésváltás tervezése.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13.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Területfejlesztés és Földhasználat összefüggései. Területfejlesztés alapjai</w:t>
            </w:r>
          </w:p>
        </w:tc>
      </w:tr>
      <w:tr w:rsidR="006F087F" w:rsidTr="006F087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  <w:jc w:val="center"/>
            </w:pPr>
            <w:r>
              <w:t>14.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ind w:right="-108"/>
            </w:pPr>
            <w:r>
              <w:t>Új Magyarország fejlesztési program. Pályázatírás gyakorlati kérdései</w:t>
            </w:r>
          </w:p>
        </w:tc>
      </w:tr>
    </w:tbl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Évközi ellenőrzés módja: 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>Számonkérés módja:</w:t>
      </w:r>
      <w:r>
        <w:t xml:space="preserve"> Kollokvium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>Oktatási segédanyagok:</w:t>
      </w:r>
      <w:r>
        <w:t xml:space="preserve"> 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Ajánlott irodalom:</w:t>
      </w:r>
    </w:p>
    <w:p w:rsidR="006F087F" w:rsidRDefault="006F087F" w:rsidP="006F087F">
      <w:pPr>
        <w:ind w:left="567" w:right="-108" w:hanging="567"/>
        <w:jc w:val="both"/>
      </w:pPr>
      <w:r>
        <w:t>BIRKÁS M. (2006) Földműveléstan és Földhasználat. Mezőgazda Kiadó, Budapest</w:t>
      </w:r>
    </w:p>
    <w:p w:rsidR="006F087F" w:rsidRDefault="006F087F" w:rsidP="006F087F">
      <w:pPr>
        <w:ind w:left="567" w:right="-108" w:hanging="567"/>
        <w:jc w:val="both"/>
      </w:pPr>
      <w:r>
        <w:t>NYIRI L. (1994): Földműveléstan. Mezőgazda Kiadó, Budapest.</w:t>
      </w:r>
    </w:p>
    <w:p w:rsidR="006F087F" w:rsidRDefault="006F087F" w:rsidP="006F087F">
      <w:pPr>
        <w:ind w:left="567" w:right="-108" w:hanging="567"/>
        <w:jc w:val="both"/>
      </w:pPr>
      <w:r>
        <w:t>LŐRINCZ J. - SIPOS G. - SIPOS S. (1978): Földműveléstan. Mezőgazdasági Kiadó, Budapest. 7-14., 44-49., 50-95., 111-121., 122-155., 183-212., 252-254.</w:t>
      </w:r>
    </w:p>
    <w:p w:rsidR="006F087F" w:rsidRDefault="006F087F" w:rsidP="006F087F">
      <w:pPr>
        <w:ind w:left="567" w:right="-108" w:hanging="567"/>
        <w:jc w:val="both"/>
      </w:pPr>
      <w:r>
        <w:t xml:space="preserve">KOVÁTS </w:t>
      </w:r>
      <w:proofErr w:type="gramStart"/>
      <w:r>
        <w:t>A</w:t>
      </w:r>
      <w:proofErr w:type="gramEnd"/>
      <w:r>
        <w:t>. (1981): Növénytermesztési praktikum. Mezőgazdasági Kiadó, Budapest. 17-36., 40-53.</w:t>
      </w:r>
    </w:p>
    <w:p w:rsidR="006F087F" w:rsidRDefault="006F087F" w:rsidP="006F087F">
      <w:pPr>
        <w:ind w:left="567" w:right="-108" w:hanging="567"/>
        <w:jc w:val="both"/>
      </w:pPr>
      <w:r>
        <w:t>LÁNG I - CSETE L. (1992): Alkalmazkodó mezőgazdaság. Agricola Kiadó, Budapest. 1-53.</w:t>
      </w:r>
    </w:p>
    <w:p w:rsidR="006F087F" w:rsidRDefault="006F087F" w:rsidP="006F087F">
      <w:pPr>
        <w:ind w:left="567" w:right="-108" w:hanging="567"/>
        <w:jc w:val="both"/>
      </w:pPr>
      <w:r>
        <w:t xml:space="preserve">BÁNHÁZI J. - FÜLÖP G. (1975): A </w:t>
      </w:r>
      <w:proofErr w:type="gramStart"/>
      <w:r>
        <w:t>minimális</w:t>
      </w:r>
      <w:proofErr w:type="gramEnd"/>
      <w:r>
        <w:t xml:space="preserve"> talajművelés gépei. Mezőgazdasági Kiadó, Budapest</w:t>
      </w:r>
    </w:p>
    <w:p w:rsidR="006F087F" w:rsidRDefault="006F087F" w:rsidP="006F087F">
      <w:pPr>
        <w:ind w:left="567" w:right="-108" w:hanging="567"/>
        <w:jc w:val="both"/>
        <w:rPr>
          <w:b/>
          <w:lang w:val="en-GB"/>
        </w:rPr>
      </w:pPr>
      <w:r>
        <w:t xml:space="preserve">Di GLERIA J. - KLIMES-SZMIK </w:t>
      </w:r>
      <w:proofErr w:type="gramStart"/>
      <w:r>
        <w:t>A</w:t>
      </w:r>
      <w:proofErr w:type="gramEnd"/>
      <w:r>
        <w:t xml:space="preserve">. - DVORACSEK M. (1957): Talajfizika és </w:t>
      </w:r>
      <w:proofErr w:type="spellStart"/>
      <w:r>
        <w:t>talajkolloidika</w:t>
      </w:r>
      <w:proofErr w:type="spellEnd"/>
      <w:r>
        <w:t>. Agrokémiai Kiadó, Budapest. 358-367., 444-449., 466-474., 655-660., 665-692</w:t>
      </w:r>
      <w:r>
        <w:rPr>
          <w:b/>
        </w:rPr>
        <w:t>.</w:t>
      </w:r>
    </w:p>
    <w:p w:rsidR="006F087F" w:rsidRDefault="006F087F" w:rsidP="006F087F">
      <w:pPr>
        <w:ind w:left="567" w:right="-108" w:hanging="567"/>
        <w:jc w:val="both"/>
      </w:pPr>
      <w:r>
        <w:t>MANNINGER G.</w:t>
      </w:r>
      <w:proofErr w:type="gramStart"/>
      <w:r>
        <w:t>A</w:t>
      </w:r>
      <w:proofErr w:type="gramEnd"/>
      <w:r>
        <w:t>. (1986): A talaj sekély művelése. Mezőgazdasági Kiadó, Budapest</w:t>
      </w:r>
    </w:p>
    <w:p w:rsidR="006F087F" w:rsidRDefault="006F087F" w:rsidP="006F087F">
      <w:r>
        <w:t>HORVÁTH GY – RECHNITZER J (</w:t>
      </w:r>
      <w:proofErr w:type="spellStart"/>
      <w:r>
        <w:t>szerk</w:t>
      </w:r>
      <w:proofErr w:type="spellEnd"/>
      <w:r>
        <w:t xml:space="preserve">.): Magyarország területi szerkezete és folyamatai az ezredfordulón, MTA Regionális Kutatások Központja, Pécs 2000, pp. 615. </w:t>
      </w:r>
    </w:p>
    <w:p w:rsidR="006F087F" w:rsidRDefault="006F087F" w:rsidP="006F087F">
      <w:r>
        <w:t>HORVÁTH GY (</w:t>
      </w:r>
      <w:proofErr w:type="spellStart"/>
      <w:r>
        <w:t>szerk</w:t>
      </w:r>
      <w:proofErr w:type="spellEnd"/>
      <w:r>
        <w:t xml:space="preserve">.): A régiók szerepe a bővülő Európai Unióban, MTA RKK, Pécs 2000, pp. 227. </w:t>
      </w:r>
    </w:p>
    <w:p w:rsidR="006F087F" w:rsidRDefault="006F087F" w:rsidP="006F087F">
      <w:r>
        <w:t xml:space="preserve">HORVÁTH GY: Európai regionális politika, Dialóg Campus Kiadó, 1998, pp. 501. 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1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>A tantárgy neve, kódja: Genetika</w:t>
      </w:r>
      <w:r>
        <w:rPr>
          <w:b/>
          <w:spacing w:val="-1"/>
        </w:rPr>
        <w:t xml:space="preserve"> </w:t>
      </w:r>
      <w:r>
        <w:rPr>
          <w:b/>
        </w:rPr>
        <w:t>és</w:t>
      </w:r>
      <w:r>
        <w:rPr>
          <w:b/>
          <w:spacing w:val="-1"/>
        </w:rPr>
        <w:t xml:space="preserve"> </w:t>
      </w:r>
      <w:r>
        <w:rPr>
          <w:b/>
        </w:rPr>
        <w:t>biotechnológia MTBMLP7019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Pál egyetemi tanár,</w:t>
      </w:r>
    </w:p>
    <w:p w:rsidR="006F087F" w:rsidRDefault="006F087F" w:rsidP="006F087F">
      <w:r>
        <w:rPr>
          <w:b/>
        </w:rPr>
        <w:t xml:space="preserve">A tantárgy oktatásába bevont további oktatók: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</w:t>
      </w:r>
    </w:p>
    <w:p w:rsidR="006F087F" w:rsidRDefault="006F087F" w:rsidP="006F087F">
      <w:r>
        <w:rPr>
          <w:b/>
        </w:rPr>
        <w:t xml:space="preserve">Tantárgy típusa: </w:t>
      </w:r>
    </w:p>
    <w:p w:rsidR="006F087F" w:rsidRDefault="006F087F" w:rsidP="006F087F">
      <w:r>
        <w:rPr>
          <w:b/>
        </w:rPr>
        <w:t>A tantárgy oktatási időterve, vizsga típusa: 14 hét, kollokvium</w:t>
      </w:r>
    </w:p>
    <w:p w:rsidR="006F087F" w:rsidRDefault="006F087F" w:rsidP="006F087F">
      <w:r>
        <w:rPr>
          <w:b/>
        </w:rPr>
        <w:t>A tantárgy kredit értéke: 3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t xml:space="preserve">Előadás: A </w:t>
      </w:r>
      <w:proofErr w:type="gramStart"/>
      <w:r>
        <w:t>genetika</w:t>
      </w:r>
      <w:proofErr w:type="gramEnd"/>
      <w:r>
        <w:t xml:space="preserve"> és biotechnológia alapfogalmai, a DNS és RNS szerkezete, szintézise, jelentősége, izolálás elméleti ismeretének elsajátítása. Öröklésmenetek, növényi géntechnológia alapjai, molekuláris biológiai módszerek megismerése.</w:t>
      </w:r>
    </w:p>
    <w:p w:rsidR="006F087F" w:rsidRDefault="006F087F" w:rsidP="006F087F">
      <w:r>
        <w:t xml:space="preserve">Gyakorlat: Kromoszómák </w:t>
      </w:r>
      <w:proofErr w:type="gramStart"/>
      <w:r>
        <w:t>morfológiai</w:t>
      </w:r>
      <w:proofErr w:type="gramEnd"/>
      <w:r>
        <w:t xml:space="preserve"> vizsgálata, </w:t>
      </w:r>
      <w:proofErr w:type="spellStart"/>
      <w:r>
        <w:t>kariotipus</w:t>
      </w:r>
      <w:proofErr w:type="spellEnd"/>
      <w:r>
        <w:t xml:space="preserve">, </w:t>
      </w:r>
      <w:proofErr w:type="spellStart"/>
      <w:r>
        <w:t>kariogramm</w:t>
      </w:r>
      <w:proofErr w:type="spellEnd"/>
      <w:r>
        <w:t xml:space="preserve">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meiozis</w:t>
      </w:r>
      <w:proofErr w:type="spellEnd"/>
      <w:r>
        <w:t xml:space="preserve"> megfigyelése, molekuláris biológiai módszerek alkalmazása saját kutatásainkban. A </w:t>
      </w:r>
      <w:proofErr w:type="spellStart"/>
      <w:r>
        <w:t>mezőgazdaságilag</w:t>
      </w:r>
      <w:proofErr w:type="spellEnd"/>
      <w:r>
        <w:t xml:space="preserve"> fontos növények </w:t>
      </w:r>
      <w:proofErr w:type="gramStart"/>
      <w:r>
        <w:t>genetikájának</w:t>
      </w:r>
      <w:proofErr w:type="gramEnd"/>
      <w:r>
        <w:t xml:space="preserve"> megismerése.</w:t>
      </w:r>
    </w:p>
    <w:p w:rsidR="006F087F" w:rsidRDefault="006F087F" w:rsidP="006F087F"/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>
      <w:r>
        <w:t>1.</w:t>
      </w:r>
      <w:r>
        <w:tab/>
        <w:t xml:space="preserve">A növénygenetika jelentősége, feladata, társtudományai, a </w:t>
      </w:r>
      <w:proofErr w:type="gramStart"/>
      <w:r>
        <w:t>genetikai</w:t>
      </w:r>
      <w:proofErr w:type="gramEnd"/>
      <w:r>
        <w:t xml:space="preserve"> kutatások módszerei</w:t>
      </w:r>
    </w:p>
    <w:p w:rsidR="006F087F" w:rsidRDefault="006F087F" w:rsidP="006F087F">
      <w:r>
        <w:t>2.</w:t>
      </w:r>
      <w:r>
        <w:tab/>
      </w:r>
      <w:proofErr w:type="spellStart"/>
      <w:r>
        <w:t>Prokarióta</w:t>
      </w:r>
      <w:proofErr w:type="spellEnd"/>
      <w:r>
        <w:t xml:space="preserve">, </w:t>
      </w:r>
      <w:proofErr w:type="spellStart"/>
      <w:r>
        <w:t>eukarióta</w:t>
      </w:r>
      <w:proofErr w:type="spellEnd"/>
      <w:r>
        <w:t xml:space="preserve"> </w:t>
      </w:r>
      <w:proofErr w:type="gramStart"/>
      <w:r>
        <w:t>genetika</w:t>
      </w:r>
      <w:proofErr w:type="gramEnd"/>
      <w:r>
        <w:t>, DNS szerkezete, lokalizációja</w:t>
      </w:r>
    </w:p>
    <w:p w:rsidR="006F087F" w:rsidRDefault="006F087F" w:rsidP="006F087F">
      <w:r>
        <w:t>3.</w:t>
      </w:r>
      <w:r>
        <w:tab/>
        <w:t xml:space="preserve">Sejtciklus,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  <w:r>
        <w:t>.</w:t>
      </w:r>
    </w:p>
    <w:p w:rsidR="006F087F" w:rsidRDefault="006F087F" w:rsidP="006F087F">
      <w:r>
        <w:t>4.</w:t>
      </w:r>
      <w:r>
        <w:tab/>
        <w:t>A mendeli szabályok</w:t>
      </w:r>
    </w:p>
    <w:p w:rsidR="006F087F" w:rsidRDefault="006F087F" w:rsidP="006F087F">
      <w:r>
        <w:t>5.</w:t>
      </w:r>
      <w:r>
        <w:tab/>
      </w:r>
      <w:proofErr w:type="spellStart"/>
      <w:r>
        <w:t>Heterodinám</w:t>
      </w:r>
      <w:proofErr w:type="spellEnd"/>
      <w:r>
        <w:t xml:space="preserve"> öröklésmenet</w:t>
      </w:r>
    </w:p>
    <w:p w:rsidR="006F087F" w:rsidRDefault="006F087F" w:rsidP="006F087F">
      <w:r>
        <w:t>6.</w:t>
      </w:r>
      <w:r>
        <w:tab/>
      </w:r>
      <w:proofErr w:type="spellStart"/>
      <w:r>
        <w:t>Dihibrid</w:t>
      </w:r>
      <w:proofErr w:type="spellEnd"/>
      <w:r>
        <w:t xml:space="preserve"> öröklésmenet</w:t>
      </w:r>
    </w:p>
    <w:p w:rsidR="006F087F" w:rsidRDefault="006F087F" w:rsidP="006F087F">
      <w:r>
        <w:t>7.</w:t>
      </w:r>
      <w:r>
        <w:tab/>
      </w:r>
      <w:proofErr w:type="gramStart"/>
      <w:r>
        <w:t>Additív</w:t>
      </w:r>
      <w:proofErr w:type="gramEnd"/>
      <w:r>
        <w:t xml:space="preserve"> génhatás</w:t>
      </w:r>
    </w:p>
    <w:p w:rsidR="006F087F" w:rsidRDefault="006F087F" w:rsidP="006F087F">
      <w:r>
        <w:t>8.</w:t>
      </w:r>
      <w:r>
        <w:tab/>
        <w:t>Génkölcsönhatások</w:t>
      </w:r>
    </w:p>
    <w:p w:rsidR="006F087F" w:rsidRDefault="006F087F" w:rsidP="006F087F">
      <w:r>
        <w:t>9.</w:t>
      </w:r>
      <w:r>
        <w:tab/>
      </w:r>
      <w:proofErr w:type="gramStart"/>
      <w:r>
        <w:t>Mutáció</w:t>
      </w:r>
      <w:proofErr w:type="gramEnd"/>
      <w:r>
        <w:t>, modifikáció</w:t>
      </w:r>
    </w:p>
    <w:p w:rsidR="006F087F" w:rsidRDefault="006F087F" w:rsidP="006F087F">
      <w:r>
        <w:t>10.</w:t>
      </w:r>
      <w:r>
        <w:tab/>
        <w:t>Örökölhetőség (</w:t>
      </w:r>
      <w:proofErr w:type="spellStart"/>
      <w:r>
        <w:t>heritabilitás</w:t>
      </w:r>
      <w:proofErr w:type="spellEnd"/>
      <w:r>
        <w:t>)</w:t>
      </w:r>
    </w:p>
    <w:p w:rsidR="006F087F" w:rsidRDefault="006F087F" w:rsidP="006F087F">
      <w:r>
        <w:t>11.</w:t>
      </w:r>
      <w:r>
        <w:tab/>
        <w:t xml:space="preserve">Tesztkeresztezés. Mozgékony </w:t>
      </w:r>
      <w:proofErr w:type="gramStart"/>
      <w:r>
        <w:t>genetikai</w:t>
      </w:r>
      <w:proofErr w:type="gramEnd"/>
      <w:r>
        <w:t xml:space="preserve"> elemek</w:t>
      </w:r>
    </w:p>
    <w:p w:rsidR="006F087F" w:rsidRDefault="006F087F" w:rsidP="006F087F">
      <w:r>
        <w:t>12.</w:t>
      </w:r>
      <w:r>
        <w:tab/>
        <w:t>Hazai és nemzetközi génbanki tevékenység</w:t>
      </w:r>
    </w:p>
    <w:p w:rsidR="006F087F" w:rsidRDefault="006F087F" w:rsidP="006F087F">
      <w:r>
        <w:t>13.</w:t>
      </w:r>
      <w:r>
        <w:tab/>
        <w:t>A géntranszformáció jelentősége, módszerei</w:t>
      </w:r>
    </w:p>
    <w:p w:rsidR="006F087F" w:rsidRDefault="006F087F" w:rsidP="006F087F">
      <w:r>
        <w:t>14.</w:t>
      </w:r>
      <w:r>
        <w:tab/>
        <w:t>A GMO-k létrehozása, alkalmazása a mezőgazdaságban</w:t>
      </w:r>
    </w:p>
    <w:p w:rsidR="006F087F" w:rsidRDefault="006F087F" w:rsidP="006F087F">
      <w:r>
        <w:t>15.</w:t>
      </w:r>
      <w:r>
        <w:tab/>
        <w:t>A géntechnológia törvényi szabályozása, társadalmi jelentősége</w:t>
      </w:r>
    </w:p>
    <w:p w:rsidR="006F087F" w:rsidRDefault="006F087F" w:rsidP="006F087F">
      <w:r>
        <w:t>…</w:t>
      </w:r>
    </w:p>
    <w:p w:rsidR="006F087F" w:rsidRDefault="006F087F" w:rsidP="006F087F"/>
    <w:p w:rsidR="006F087F" w:rsidRDefault="006F087F" w:rsidP="006F087F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6F087F" w:rsidRDefault="006F087F" w:rsidP="006F087F">
      <w:pPr>
        <w:spacing w:before="120"/>
        <w:jc w:val="both"/>
        <w:rPr>
          <w:i/>
        </w:rPr>
      </w:pPr>
      <w:proofErr w:type="spellStart"/>
      <w:r>
        <w:rPr>
          <w:i/>
        </w:rPr>
        <w:t>Zh</w:t>
      </w:r>
      <w:proofErr w:type="spellEnd"/>
    </w:p>
    <w:p w:rsidR="006F087F" w:rsidRDefault="006F087F" w:rsidP="006F087F">
      <w:pPr>
        <w:spacing w:before="120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proofErr w:type="spellStart"/>
      <w:r>
        <w:t>Kollkovium</w:t>
      </w:r>
      <w:proofErr w:type="spellEnd"/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</w:t>
      </w:r>
    </w:p>
    <w:p w:rsidR="006F087F" w:rsidRDefault="006F087F" w:rsidP="006F087F">
      <w:pPr>
        <w:pStyle w:val="TableParagraph"/>
        <w:spacing w:line="235" w:lineRule="auto"/>
        <w:ind w:left="110" w:right="106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Pepó</w:t>
      </w:r>
      <w:proofErr w:type="spellEnd"/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Pál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et</w:t>
      </w:r>
      <w:r>
        <w:rPr>
          <w:spacing w:val="-4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al</w:t>
      </w:r>
      <w:proofErr w:type="spellEnd"/>
      <w:r>
        <w:rPr>
          <w:sz w:val="24"/>
          <w:szCs w:val="24"/>
          <w:lang w:val="hu-HU"/>
        </w:rPr>
        <w:t>.</w:t>
      </w:r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(2007):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Szántóföldi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növények</w:t>
      </w:r>
      <w:r>
        <w:rPr>
          <w:spacing w:val="-3"/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genetikája</w:t>
      </w:r>
      <w:proofErr w:type="gramEnd"/>
      <w:r>
        <w:rPr>
          <w:sz w:val="24"/>
          <w:szCs w:val="24"/>
          <w:lang w:val="hu-HU"/>
        </w:rPr>
        <w:t>,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nemesítése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5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biotechnológiája,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ISBN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9789639732186</w:t>
      </w:r>
      <w:r>
        <w:rPr>
          <w:spacing w:val="-47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Pepó</w:t>
      </w:r>
      <w:proofErr w:type="spellEnd"/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P. és</w:t>
      </w:r>
      <w:r>
        <w:rPr>
          <w:spacing w:val="-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Bódi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Z.</w:t>
      </w:r>
      <w:r>
        <w:rPr>
          <w:spacing w:val="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(2007):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Növénybiotechnológiai praktikum, ISBN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9789639732193</w:t>
      </w:r>
    </w:p>
    <w:p w:rsidR="006F087F" w:rsidRDefault="006F087F" w:rsidP="006F087F">
      <w:pPr>
        <w:pStyle w:val="TableParagraph"/>
        <w:spacing w:before="1"/>
        <w:ind w:left="110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Dudits</w:t>
      </w:r>
      <w:proofErr w:type="spellEnd"/>
      <w:r>
        <w:rPr>
          <w:spacing w:val="-4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D.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3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Heszky</w:t>
      </w:r>
      <w:proofErr w:type="spellEnd"/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L.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(2003):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Növényi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biotechnológia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géntechnológia,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ISBN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9635026978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pStyle w:val="TableParagraph"/>
        <w:spacing w:line="228" w:lineRule="exact"/>
        <w:ind w:left="11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Pásztor</w:t>
      </w:r>
      <w:r>
        <w:rPr>
          <w:spacing w:val="-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Károly</w:t>
      </w:r>
      <w:r>
        <w:rPr>
          <w:spacing w:val="-6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(2002):</w:t>
      </w:r>
      <w:r>
        <w:rPr>
          <w:spacing w:val="-2"/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Agrogenetika</w:t>
      </w:r>
      <w:proofErr w:type="spellEnd"/>
    </w:p>
    <w:p w:rsidR="006F087F" w:rsidRDefault="006F087F" w:rsidP="006F087F">
      <w:r>
        <w:t>Hajósné Novák Márta (1999): Genetikai variabilitás a növénynemesítésben, ISBN 963921665</w:t>
      </w:r>
      <w:r>
        <w:rPr>
          <w:spacing w:val="-47"/>
        </w:rPr>
        <w:t xml:space="preserve"> </w:t>
      </w:r>
      <w:proofErr w:type="spellStart"/>
      <w:r>
        <w:t>Heszky</w:t>
      </w:r>
      <w:proofErr w:type="spellEnd"/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proofErr w:type="spellStart"/>
      <w:r>
        <w:t>Fésüs</w:t>
      </w:r>
      <w:proofErr w:type="spellEnd"/>
      <w:r>
        <w:t xml:space="preserve"> L.</w:t>
      </w:r>
      <w:r>
        <w:rPr>
          <w:spacing w:val="-2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Hornok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(2005):</w:t>
      </w:r>
      <w:r>
        <w:rPr>
          <w:spacing w:val="-2"/>
        </w:rPr>
        <w:t xml:space="preserve"> </w:t>
      </w:r>
      <w:r>
        <w:t>Mezőgazdasági</w:t>
      </w:r>
      <w:r>
        <w:rPr>
          <w:spacing w:val="-3"/>
        </w:rPr>
        <w:t xml:space="preserve"> </w:t>
      </w:r>
      <w:r>
        <w:t>biotechnológia,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9635026377</w:t>
      </w:r>
    </w:p>
    <w:p w:rsidR="006F087F" w:rsidRDefault="006F087F" w:rsidP="006F087F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Mezőgazdasági géptan, MTBMLP7020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</w:t>
      </w:r>
      <w:proofErr w:type="spellStart"/>
      <w:r>
        <w:t>Vántus</w:t>
      </w:r>
      <w:proofErr w:type="spellEnd"/>
      <w:r>
        <w:t xml:space="preserve"> András, egyetemi docens</w:t>
      </w:r>
    </w:p>
    <w:p w:rsidR="006F087F" w:rsidRDefault="006F087F" w:rsidP="006F087F">
      <w:r>
        <w:rPr>
          <w:b/>
        </w:rPr>
        <w:t xml:space="preserve">A tantárgy oktatásába bevont további oktatók: </w:t>
      </w:r>
      <w:proofErr w:type="spellStart"/>
      <w:r>
        <w:t>Rittner</w:t>
      </w:r>
      <w:proofErr w:type="spellEnd"/>
      <w:r>
        <w:t xml:space="preserve"> Tibor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15+0 G</w:t>
      </w:r>
    </w:p>
    <w:p w:rsidR="006F087F" w:rsidRDefault="006F087F" w:rsidP="006F087F">
      <w:r>
        <w:rPr>
          <w:b/>
        </w:rPr>
        <w:t xml:space="preserve">A tantárgy kredit értéke: </w:t>
      </w:r>
      <w:r>
        <w:t xml:space="preserve">4 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>A tárgy oktatásának célja:</w:t>
      </w:r>
      <w:r>
        <w:t xml:space="preserve"> A tantárgy oktatásának célja a hallgatók megismertetése a növénytermesztés, az állattartás és állattenyésztés </w:t>
      </w:r>
      <w:proofErr w:type="spellStart"/>
      <w:r>
        <w:t>gépeivel</w:t>
      </w:r>
      <w:proofErr w:type="spellEnd"/>
      <w:r>
        <w:t>, berendezéseivel, épületeivel. A hallgatók a tárgy teljesítésével elméleti és gyakorlati ismereteik révén képessé válnak a növénytermesztési, az állattartási és állattenyésztési gépek működtetésére, illetve a működtetésben való részvételre.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/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Szemestermények betakarításának gépei I. (kalászos növények)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Szemestermények betakarításának gépei II. (repce, kukorica, napraforgó)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Gyökgumósok betakarításának gépei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 xml:space="preserve">Szálastakarmányok betakarításának gépei I. (kaszálás, rendkezelés) 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Szálastakarmányok betakarításának gépei II. (bálázás, bálacsomagolás)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Szecskázás, silózás gépei I. (takarmány-készítés, szállítás, rakodás, tárolás gépei)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Szecskázás, silózás gépei II. (alternatív silózási megoldások)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Magtisztítás és osztályozás gépei, berendezései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Takarmánykeverő üzem gépei, berendezései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Szarvasmarhatartás, borjúnevelés gépei I. (takarmányozás, kitrágyázás, almozás)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Szarvasmarhatartás, borjúnevelés gépei II. (ápolás, mérlegelés, telepi szállítás)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Gépi fejés, tejkezelés gépei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Sertéstartás gépei</w:t>
      </w:r>
    </w:p>
    <w:p w:rsidR="006F087F" w:rsidRDefault="006F087F" w:rsidP="006F087F">
      <w:pPr>
        <w:numPr>
          <w:ilvl w:val="0"/>
          <w:numId w:val="7"/>
        </w:numPr>
        <w:ind w:left="714" w:hanging="357"/>
        <w:jc w:val="both"/>
      </w:pPr>
      <w:r>
        <w:t>Baromfitartás gépei</w:t>
      </w:r>
    </w:p>
    <w:p w:rsidR="006F087F" w:rsidRDefault="006F087F" w:rsidP="006F087F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  <w:r>
        <w:t>írásbeli dolgozat</w:t>
      </w: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</w:t>
      </w:r>
    </w:p>
    <w:p w:rsidR="006F087F" w:rsidRDefault="006F087F" w:rsidP="006F087F">
      <w:r>
        <w:t>- az előadások diasorai</w:t>
      </w:r>
    </w:p>
    <w:p w:rsidR="006F087F" w:rsidRDefault="006F087F" w:rsidP="006F087F">
      <w:pPr>
        <w:jc w:val="both"/>
      </w:pPr>
      <w:r>
        <w:t>- Szendrő P. (</w:t>
      </w:r>
      <w:proofErr w:type="spellStart"/>
      <w:r>
        <w:t>szerk</w:t>
      </w:r>
      <w:proofErr w:type="spellEnd"/>
      <w:r>
        <w:t>.) 2003: Géptan. Mezőgazda Kiadó. Budapest. 810 p.</w:t>
      </w:r>
      <w:r>
        <w:rPr>
          <w:rFonts w:eastAsia="Calibri" w:cs="Calibri"/>
          <w:lang w:eastAsia="en-US"/>
        </w:rPr>
        <w:t xml:space="preserve"> (96-133; 141-146; 339-429; 492-500; 503-518; 538-555; 559-631; 642-654) </w:t>
      </w:r>
      <w:r>
        <w:t>(ISBN: 963-286-021-7)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jc w:val="both"/>
        <w:rPr>
          <w:bCs/>
        </w:rPr>
      </w:pPr>
      <w:r>
        <w:t>Holló I. - Szabó F.</w:t>
      </w:r>
      <w:r>
        <w:rPr>
          <w:bCs/>
        </w:rPr>
        <w:t xml:space="preserve"> (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.) 2016: </w:t>
      </w:r>
      <w:r>
        <w:t>Szarvasmarha-tenyésztés</w:t>
      </w:r>
      <w:r>
        <w:rPr>
          <w:bCs/>
        </w:rPr>
        <w:t xml:space="preserve">. Mezőgazda Kiadó. Budapest. 257 p. (124-153; 177-219.) (ISBN 978-963-286-720-5) </w:t>
      </w:r>
    </w:p>
    <w:p w:rsidR="006F087F" w:rsidRDefault="006F087F" w:rsidP="006F087F">
      <w:pPr>
        <w:jc w:val="both"/>
      </w:pPr>
    </w:p>
    <w:p w:rsidR="006F087F" w:rsidRDefault="006F087F" w:rsidP="006F087F">
      <w:pPr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  <w:szCs w:val="20"/>
        </w:rPr>
      </w:pPr>
      <w:r>
        <w:rPr>
          <w:b/>
        </w:rPr>
        <w:t>Takarmányozástan (MTBMLP7021)</w:t>
      </w:r>
    </w:p>
    <w:p w:rsidR="006F087F" w:rsidRDefault="006F087F" w:rsidP="006F087F">
      <w:pPr>
        <w:jc w:val="center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követelményrendszere</w:t>
      </w:r>
      <w:proofErr w:type="gramEnd"/>
    </w:p>
    <w:p w:rsidR="006F087F" w:rsidRDefault="006F087F" w:rsidP="006F087F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6F087F" w:rsidRDefault="006F087F" w:rsidP="006F087F">
      <w:pPr>
        <w:jc w:val="center"/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Takarmányozástan (MTBMLP7021)</w:t>
      </w:r>
    </w:p>
    <w:p w:rsidR="006F087F" w:rsidRDefault="006F087F" w:rsidP="006F087F">
      <w:pPr>
        <w:rPr>
          <w:b/>
        </w:rPr>
      </w:pPr>
      <w:r>
        <w:rPr>
          <w:b/>
        </w:rPr>
        <w:t>A tantárgyfelelős neve, beosztása: Dr. Bársony Péter, egyetemi adjunktus</w:t>
      </w:r>
    </w:p>
    <w:p w:rsidR="006F087F" w:rsidRDefault="006F087F" w:rsidP="006F087F">
      <w:pPr>
        <w:rPr>
          <w:b/>
        </w:rPr>
      </w:pPr>
      <w:r>
        <w:rPr>
          <w:b/>
        </w:rPr>
        <w:t>A tantárgy oktatásába bevont további oktatók: -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Szak neve, szintje: mezőgazdasági mérnök </w:t>
      </w:r>
      <w:proofErr w:type="spellStart"/>
      <w:r>
        <w:rPr>
          <w:b/>
        </w:rPr>
        <w:t>BSc</w:t>
      </w:r>
      <w:proofErr w:type="spellEnd"/>
    </w:p>
    <w:p w:rsidR="006F087F" w:rsidRDefault="006F087F" w:rsidP="006F087F">
      <w:pPr>
        <w:rPr>
          <w:b/>
        </w:rPr>
      </w:pPr>
      <w:r>
        <w:rPr>
          <w:b/>
        </w:rPr>
        <w:t>Tantárgy típusa: kötelező</w:t>
      </w:r>
    </w:p>
    <w:p w:rsidR="006F087F" w:rsidRDefault="006F087F" w:rsidP="006F087F">
      <w:pPr>
        <w:rPr>
          <w:b/>
        </w:rPr>
      </w:pPr>
      <w:r>
        <w:rPr>
          <w:b/>
        </w:rPr>
        <w:t>A tantárgy oktatási időterve, vizsga típusa: 10 óra K</w:t>
      </w:r>
    </w:p>
    <w:p w:rsidR="006F087F" w:rsidRDefault="006F087F" w:rsidP="006F087F">
      <w:pPr>
        <w:rPr>
          <w:b/>
        </w:rPr>
      </w:pPr>
      <w:r>
        <w:rPr>
          <w:b/>
        </w:rPr>
        <w:t>A tantárgy kredit értéke: 5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 xml:space="preserve">A tárgy oktatásának célja: </w:t>
      </w:r>
      <w:r>
        <w:t>A tantárgy oktatásának célja, hogy a félév során a hallgatók megismerkedjenek a különböző gazdasági állatfajok emésztési sajátosságaival és a takarmányozás során felvett különböző táplálóanyagokkal. .</w:t>
      </w:r>
      <w:r>
        <w:rPr>
          <w:sz w:val="22"/>
          <w:szCs w:val="22"/>
        </w:rPr>
        <w:t xml:space="preserve"> 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tantárgy tartalma (10 óra bontásban):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t>1-2 óra: Gazdasági állatfajok emésztési sajátosságai</w:t>
      </w:r>
    </w:p>
    <w:p w:rsidR="006F087F" w:rsidRDefault="006F087F" w:rsidP="006F087F">
      <w:r>
        <w:t>3-4 óra: A nyersfehérje szerepe a takarmányozásban</w:t>
      </w:r>
    </w:p>
    <w:p w:rsidR="006F087F" w:rsidRDefault="006F087F" w:rsidP="006F087F">
      <w:r>
        <w:t>5-6 óra: A nyerszsírok szerepe a takarmányozásban</w:t>
      </w:r>
    </w:p>
    <w:p w:rsidR="006F087F" w:rsidRDefault="006F087F" w:rsidP="006F087F">
      <w:r>
        <w:t>7-8 óra: A nitrogénmentes kivonható anyagok szerepe a takarmányozásban</w:t>
      </w:r>
    </w:p>
    <w:p w:rsidR="006F087F" w:rsidRDefault="006F087F" w:rsidP="006F087F">
      <w:r>
        <w:t>9-10 óra: A nyersrost szerepe a takarmányozásban</w:t>
      </w:r>
    </w:p>
    <w:p w:rsidR="006F087F" w:rsidRDefault="006F087F" w:rsidP="006F087F"/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Félév végi számonkérés:</w:t>
      </w:r>
    </w:p>
    <w:p w:rsidR="006F087F" w:rsidRDefault="006F087F" w:rsidP="006F087F">
      <w:pPr>
        <w:pStyle w:val="Szvegtrzs"/>
        <w:spacing w:before="0"/>
      </w:pPr>
      <w:r>
        <w:t>A hallgatók a félév végén kollokvium, keretében adnak számot felkészültségükről.</w:t>
      </w:r>
    </w:p>
    <w:p w:rsidR="006F087F" w:rsidRDefault="006F087F" w:rsidP="006F087F">
      <w:pPr>
        <w:rPr>
          <w:b/>
          <w:i/>
        </w:rPr>
      </w:pPr>
    </w:p>
    <w:p w:rsidR="006F087F" w:rsidRDefault="006F087F" w:rsidP="006F087F">
      <w:pPr>
        <w:rPr>
          <w:b/>
          <w:i/>
        </w:rPr>
      </w:pPr>
      <w:r>
        <w:rPr>
          <w:b/>
        </w:rPr>
        <w:t>Oktatási segédanyagok:</w:t>
      </w:r>
    </w:p>
    <w:p w:rsidR="006F087F" w:rsidRDefault="006F087F" w:rsidP="006F087F">
      <w:r>
        <w:t>Órai előadásanyagok</w:t>
      </w:r>
    </w:p>
    <w:p w:rsidR="006F087F" w:rsidRDefault="006F087F" w:rsidP="006F087F"/>
    <w:p w:rsidR="006F087F" w:rsidRDefault="006F087F" w:rsidP="006F087F">
      <w:pPr>
        <w:rPr>
          <w:b/>
        </w:rPr>
      </w:pPr>
      <w:r>
        <w:rPr>
          <w:b/>
        </w:rPr>
        <w:t>Ajánlott irodalom:</w:t>
      </w:r>
    </w:p>
    <w:p w:rsidR="006F087F" w:rsidRDefault="006F087F" w:rsidP="006F087F"/>
    <w:p w:rsidR="006F087F" w:rsidRDefault="006F087F" w:rsidP="006F087F">
      <w:proofErr w:type="spellStart"/>
      <w:r>
        <w:t>Babinszky</w:t>
      </w:r>
      <w:proofErr w:type="spellEnd"/>
      <w:r>
        <w:t xml:space="preserve"> L., Halas V.(2019): Innovatív takarmányozás</w:t>
      </w:r>
    </w:p>
    <w:p w:rsidR="006F087F" w:rsidRDefault="006F087F" w:rsidP="006F087F">
      <w:r>
        <w:t>Schmidt J. (2003): Gazdasági állataink takarmányozása, Mezőgazda Kiadó.</w:t>
      </w:r>
    </w:p>
    <w:p w:rsidR="006F087F" w:rsidRDefault="006F087F" w:rsidP="006F087F">
      <w:r>
        <w:t>Schmidt J. (2003): A takarmányozás alapjai. Mezőgazda Kiadó.</w:t>
      </w:r>
    </w:p>
    <w:p w:rsidR="006F087F" w:rsidRDefault="006F087F" w:rsidP="006F087F">
      <w:pPr>
        <w:rPr>
          <w:i/>
          <w:iCs/>
        </w:rPr>
      </w:pPr>
      <w:r>
        <w:t>Magyar Takarmány Kódex.</w:t>
      </w:r>
    </w:p>
    <w:p w:rsidR="006F087F" w:rsidRDefault="006F087F" w:rsidP="006F087F">
      <w:r>
        <w:t>Állattenyésztés és Takarmányozás folyóirat.</w:t>
      </w:r>
    </w:p>
    <w:p w:rsidR="006F087F" w:rsidRDefault="006F087F" w:rsidP="006F087F">
      <w:r>
        <w:t>Magyar Állatorvosok Lapja.</w:t>
      </w:r>
    </w:p>
    <w:p w:rsidR="006F087F" w:rsidRDefault="006F087F" w:rsidP="006F087F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Gazdaságtudományi ismeretek I. </w:t>
      </w:r>
      <w:r>
        <w:rPr>
          <w:b/>
        </w:rPr>
        <w:t>MTBMLP7022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Harangi-Rákos Mónika, egyetemi docens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A tantárgy oktatásába bevont további oktatók: </w:t>
      </w:r>
      <w:r>
        <w:rPr>
          <w:bCs/>
        </w:rPr>
        <w:t xml:space="preserve">Bauerné Dr. </w:t>
      </w:r>
      <w:proofErr w:type="spellStart"/>
      <w:r>
        <w:rPr>
          <w:bCs/>
        </w:rPr>
        <w:t>Gáthy</w:t>
      </w:r>
      <w:proofErr w:type="spellEnd"/>
      <w:r>
        <w:rPr>
          <w:bCs/>
        </w:rPr>
        <w:t xml:space="preserve"> Andrea, adjunktus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20+0 K</w:t>
      </w:r>
    </w:p>
    <w:p w:rsidR="006F087F" w:rsidRDefault="006F087F" w:rsidP="006F087F">
      <w:r>
        <w:rPr>
          <w:b/>
        </w:rPr>
        <w:t xml:space="preserve">A tantárgy kredit értéke: </w:t>
      </w:r>
      <w:r>
        <w:t>4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suppressAutoHyphens/>
        <w:ind w:right="149"/>
        <w:jc w:val="both"/>
      </w:pPr>
      <w:r>
        <w:rPr>
          <w:b/>
        </w:rPr>
        <w:t>A tárgy oktatásának célja:</w:t>
      </w:r>
      <w:r>
        <w:t xml:space="preserve"> A </w:t>
      </w:r>
      <w:proofErr w:type="gramStart"/>
      <w:r>
        <w:t>kurzus</w:t>
      </w:r>
      <w:proofErr w:type="gramEnd"/>
      <w:r>
        <w:t xml:space="preserve"> célja az, hogy a hallgatókkal megismertesse a közgazdasági szemléletmód legalapvetőbb sajátosságait, illetve a közgazdasági elemzés fő alkalmazási területeit. A </w:t>
      </w:r>
      <w:proofErr w:type="gramStart"/>
      <w:r>
        <w:t>kurzus</w:t>
      </w:r>
      <w:proofErr w:type="gramEnd"/>
      <w:r>
        <w:t xml:space="preserve"> végére a hallgatóknak tisztában kell lenniük a mikro- és a </w:t>
      </w:r>
      <w:proofErr w:type="spellStart"/>
      <w:r>
        <w:t>makroökonómia</w:t>
      </w:r>
      <w:proofErr w:type="spellEnd"/>
      <w:r>
        <w:t xml:space="preserve"> legfontosabb alapfogalmaival, és képesnek kell lenniük arra, hogy az alapvető elemzési eszközöket egyszerű problémák megoldása során alkalmazzák. Az érintett főbb témakörök: a közgazdaságtan tárgya, módszerei; alapvető modellek; kereskedelemelméleti alapok; piacok bemutatása; </w:t>
      </w:r>
      <w:proofErr w:type="spellStart"/>
      <w:r>
        <w:t>makroökonómiai</w:t>
      </w:r>
      <w:proofErr w:type="spellEnd"/>
      <w:r>
        <w:t xml:space="preserve"> mutatók; munka- és tőkepiac ismertetése; hosszú távú gazdasági fejlődés feltételei. A közgazdasági alapismeretek bemutatása során élelmiszergazdasági jellegű példák és esetek bemutatására törekszünk.</w:t>
      </w:r>
    </w:p>
    <w:p w:rsidR="006F087F" w:rsidRDefault="006F087F" w:rsidP="006F087F">
      <w:pPr>
        <w:suppressAutoHyphens/>
        <w:ind w:right="149"/>
        <w:rPr>
          <w:u w:val="single"/>
        </w:rPr>
      </w:pPr>
      <w:r>
        <w:rPr>
          <w:u w:val="single"/>
        </w:rPr>
        <w:t>Agrárgazdaságtan, EU ismeretek:</w:t>
      </w:r>
    </w:p>
    <w:p w:rsidR="006F087F" w:rsidRDefault="006F087F" w:rsidP="006F087F">
      <w:pPr>
        <w:jc w:val="both"/>
        <w:rPr>
          <w:b/>
        </w:rPr>
      </w:pPr>
      <w:r>
        <w:t xml:space="preserve">A tantárgy célja, hogy a hallgató megismerje a mezőgazdaság nemzetgazdaságban betöltött szerepét, nem csak hagyományos értelemben, hanem az </w:t>
      </w:r>
      <w:proofErr w:type="spellStart"/>
      <w:r>
        <w:t>agribusiness</w:t>
      </w:r>
      <w:proofErr w:type="spellEnd"/>
      <w:r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>
        <w:t>információkkal</w:t>
      </w:r>
      <w:proofErr w:type="gramEnd"/>
      <w:r>
        <w:t xml:space="preserve"> az EU-ról, amelyek segítik őket jövőjük építésében. Ismerjék meg az agrár-politikának az integrációban kezdetektől betöltött szerepét, </w:t>
      </w:r>
      <w:proofErr w:type="gramStart"/>
      <w:r>
        <w:t>információt</w:t>
      </w:r>
      <w:proofErr w:type="gramEnd"/>
      <w:r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6F087F" w:rsidTr="006F087F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>
            <w:pPr>
              <w:jc w:val="center"/>
              <w:rPr>
                <w:b/>
                <w:bCs/>
              </w:rPr>
            </w:pPr>
            <w:bookmarkStart w:id="1" w:name="_Hlk487116416"/>
            <w:r>
              <w:rPr>
                <w:b/>
                <w:bCs/>
              </w:rPr>
              <w:t>Heti bontott tematika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Alapfogalmak ismertetése, a mezőgazdaság nemzetgazdasági szerepe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 közgazdaságtan alapvető kérdései és módszere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Az élelmiszergazdaság társadalmi-gazdasági szerkezete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 közgazdaságtan tíz alapelve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>
            <w:r>
              <w:t>Erőforrások a mezőgazdaságban I. – Földpiac, Földbirtok politika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>
            <w:r>
              <w:t>A termelési lehetőségek határa, alternatív költségek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Erőforrások a mezőgazdaságban II. – Mezőgazdasági munkaerőpiac, tőkepiac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Hogyan működnek a piacok? I.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 főbb mezőgazdasági ágazatok bemutatása – Növénytermesztés, Állattenyésztés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Hogyan működnek a piacok? II.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Mezőgazdasági üzemszervezetek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Kínálat, kereslet és kormányzati intézkedések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Az agrár-külkereskedelem főbb jellemzői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 nemzeti jövedelem mérése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r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6F087F" w:rsidRDefault="006F087F">
            <w:r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 megélhetési költségek mérése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 xml:space="preserve">Gazdasági és </w:t>
            </w:r>
            <w:proofErr w:type="gramStart"/>
            <w:r>
              <w:t>monetáris</w:t>
            </w:r>
            <w:proofErr w:type="gramEnd"/>
            <w:r>
              <w:t xml:space="preserve"> Unió, az EU költségvetése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 xml:space="preserve">Gazdasági növekedés </w:t>
            </w:r>
            <w:proofErr w:type="gramStart"/>
            <w:r>
              <w:t>rövid távon</w:t>
            </w:r>
            <w:proofErr w:type="gramEnd"/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Élelmezés-, energia- és környezetbiztonság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r>
              <w:t>Pénzügyi rendszer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A Közös Agrárpolitika múltja, jelene és jövője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Megtakarítás, beruházások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Vidékfejlesztés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Munkanélküliség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Környezetpolitika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r>
              <w:t>Termelés és gazdasági növekedés</w:t>
            </w:r>
          </w:p>
        </w:tc>
      </w:tr>
      <w:tr w:rsidR="006F087F" w:rsidTr="006F087F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F" w:rsidRDefault="006F087F" w:rsidP="006F087F">
            <w:pPr>
              <w:numPr>
                <w:ilvl w:val="0"/>
                <w:numId w:val="8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Összefoglalás</w:t>
            </w:r>
          </w:p>
        </w:tc>
      </w:tr>
      <w:tr w:rsidR="006F087F" w:rsidTr="006F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F" w:rsidRDefault="006F087F"/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7F" w:rsidRDefault="006F087F">
            <w:pPr>
              <w:jc w:val="both"/>
            </w:pPr>
            <w:r>
              <w:t>Összefoglalás</w:t>
            </w:r>
          </w:p>
        </w:tc>
      </w:tr>
      <w:bookmarkEnd w:id="1"/>
    </w:tbl>
    <w:p w:rsidR="006F087F" w:rsidRDefault="006F087F" w:rsidP="006F087F">
      <w:pPr>
        <w:ind w:left="717"/>
        <w:jc w:val="both"/>
      </w:pPr>
    </w:p>
    <w:p w:rsidR="006F087F" w:rsidRDefault="006F087F" w:rsidP="006F087F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az előadásokon való részvétel.</w:t>
      </w:r>
    </w:p>
    <w:p w:rsidR="006F087F" w:rsidRDefault="006F087F" w:rsidP="006F087F">
      <w:pPr>
        <w:spacing w:before="120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előadások diasorai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rPr>
          <w:b/>
          <w:bCs/>
        </w:rPr>
      </w:pPr>
      <w:r>
        <w:rPr>
          <w:b/>
          <w:bCs/>
        </w:rPr>
        <w:t>Kötelező szakirodalom:</w:t>
      </w:r>
    </w:p>
    <w:p w:rsidR="006F087F" w:rsidRDefault="006F087F" w:rsidP="006F087F">
      <w:pPr>
        <w:spacing w:after="60"/>
        <w:ind w:left="425"/>
        <w:jc w:val="both"/>
      </w:pPr>
      <w:proofErr w:type="spellStart"/>
      <w:r>
        <w:t>Mankiw</w:t>
      </w:r>
      <w:proofErr w:type="spellEnd"/>
      <w:r>
        <w:t>, G. N. (2011): A közgazdaságtan alapjai. Osiris, Budapest ISBN:9789632762081</w:t>
      </w:r>
    </w:p>
    <w:p w:rsidR="006F087F" w:rsidRDefault="006F087F" w:rsidP="006F087F">
      <w:pPr>
        <w:spacing w:after="60"/>
        <w:ind w:left="425"/>
        <w:jc w:val="both"/>
      </w:pPr>
      <w:r>
        <w:rPr>
          <w:bCs/>
        </w:rPr>
        <w:t xml:space="preserve">Bauerné </w:t>
      </w:r>
      <w:proofErr w:type="spellStart"/>
      <w:r>
        <w:rPr>
          <w:bCs/>
        </w:rPr>
        <w:t>Gáthy</w:t>
      </w:r>
      <w:proofErr w:type="spellEnd"/>
      <w:r>
        <w:rPr>
          <w:bCs/>
        </w:rPr>
        <w:t xml:space="preserve"> Andrea – Odor Kinga – Popovics Péter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</w:t>
      </w:r>
      <w:r>
        <w:rPr>
          <w:b/>
          <w:bCs/>
        </w:rPr>
        <w:t xml:space="preserve">: </w:t>
      </w:r>
      <w:proofErr w:type="spellStart"/>
      <w:r>
        <w:rPr>
          <w:bCs/>
        </w:rPr>
        <w:t>Mikroökonómia</w:t>
      </w:r>
      <w:proofErr w:type="spellEnd"/>
      <w:r>
        <w:rPr>
          <w:bCs/>
        </w:rPr>
        <w:t xml:space="preserve"> feladatgyűjtemény – Alapszint. DE AMTC, (2009)</w:t>
      </w:r>
    </w:p>
    <w:p w:rsidR="006F087F" w:rsidRDefault="006F087F" w:rsidP="006F087F">
      <w:pPr>
        <w:spacing w:after="60"/>
        <w:ind w:left="425"/>
        <w:jc w:val="both"/>
      </w:pP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 (2017): Agrárgazdaságtan II. – Az agrárfejlesztés mikro- és </w:t>
      </w:r>
      <w:proofErr w:type="spellStart"/>
      <w:r>
        <w:t>makroökonómiája</w:t>
      </w:r>
      <w:proofErr w:type="spellEnd"/>
      <w:r>
        <w:t>. Akadémia Kiadó, ISBN: 978 963 05 9908 5, 446 p.</w:t>
      </w:r>
    </w:p>
    <w:p w:rsidR="006F087F" w:rsidRDefault="006F087F" w:rsidP="006F087F">
      <w:pPr>
        <w:spacing w:after="60"/>
        <w:ind w:left="425"/>
        <w:jc w:val="both"/>
      </w:pPr>
      <w:r>
        <w:t xml:space="preserve">Fertő Imre – </w:t>
      </w: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.), 2016: Agrárgazdaságtan I. – Mezőgazdasági árak és piacok, ISBN: </w:t>
      </w:r>
      <w:hyperlink r:id="rId5" w:history="1">
        <w:r>
          <w:rPr>
            <w:rStyle w:val="Hiperhivatkozs"/>
          </w:rPr>
          <w:t>978 630597272</w:t>
        </w:r>
      </w:hyperlink>
      <w:r>
        <w:rPr>
          <w:rStyle w:val="object"/>
        </w:rPr>
        <w:t xml:space="preserve">, </w:t>
      </w:r>
      <w:r>
        <w:t>334 p.</w:t>
      </w:r>
    </w:p>
    <w:p w:rsidR="006F087F" w:rsidRDefault="006F087F" w:rsidP="006F087F">
      <w:pPr>
        <w:pStyle w:val="pszerzo"/>
        <w:spacing w:before="0" w:beforeAutospacing="0" w:after="60" w:afterAutospacing="0"/>
        <w:ind w:left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Popp</w:t>
      </w:r>
      <w:proofErr w:type="spellEnd"/>
      <w:r>
        <w:rPr>
          <w:sz w:val="20"/>
          <w:szCs w:val="20"/>
        </w:rPr>
        <w:t xml:space="preserve"> József – Oláh Judit (</w:t>
      </w:r>
      <w:proofErr w:type="spellStart"/>
      <w:r>
        <w:rPr>
          <w:sz w:val="20"/>
          <w:szCs w:val="20"/>
        </w:rPr>
        <w:t>szerk</w:t>
      </w:r>
      <w:proofErr w:type="spellEnd"/>
      <w:r>
        <w:rPr>
          <w:sz w:val="20"/>
          <w:szCs w:val="20"/>
        </w:rPr>
        <w:t xml:space="preserve">.) (2016): Az EU Közös Agrárpolitikája és a Magyar Vidékfejlesztési Program. </w:t>
      </w:r>
      <w:r>
        <w:rPr>
          <w:rStyle w:val="kiado"/>
          <w:sz w:val="20"/>
        </w:rPr>
        <w:t xml:space="preserve">Szaktudás Kiadó Ház </w:t>
      </w:r>
      <w:proofErr w:type="spellStart"/>
      <w:r>
        <w:rPr>
          <w:rStyle w:val="kiado"/>
          <w:sz w:val="20"/>
        </w:rPr>
        <w:t>Zrt</w:t>
      </w:r>
      <w:proofErr w:type="spellEnd"/>
      <w:proofErr w:type="gramStart"/>
      <w:r>
        <w:rPr>
          <w:rStyle w:val="kiado"/>
          <w:sz w:val="20"/>
        </w:rPr>
        <w:t>.,</w:t>
      </w:r>
      <w:proofErr w:type="gramEnd"/>
      <w:r>
        <w:rPr>
          <w:rStyle w:val="kiado"/>
          <w:sz w:val="20"/>
        </w:rPr>
        <w:t xml:space="preserve"> </w:t>
      </w:r>
      <w:r>
        <w:rPr>
          <w:rStyle w:val="ev"/>
          <w:sz w:val="20"/>
          <w:szCs w:val="20"/>
        </w:rPr>
        <w:t>2016.</w:t>
      </w:r>
      <w:r>
        <w:rPr>
          <w:rStyle w:val="oldal"/>
          <w:sz w:val="20"/>
          <w:szCs w:val="20"/>
        </w:rPr>
        <w:t xml:space="preserve">, </w:t>
      </w:r>
      <w:r>
        <w:rPr>
          <w:rStyle w:val="pisbn"/>
          <w:sz w:val="20"/>
          <w:szCs w:val="20"/>
        </w:rPr>
        <w:t xml:space="preserve">ISBN: </w:t>
      </w:r>
      <w:hyperlink r:id="rId6" w:tgtFrame="_blank" w:history="1">
        <w:r>
          <w:rPr>
            <w:rStyle w:val="Hiperhivatkozs"/>
            <w:sz w:val="20"/>
            <w:szCs w:val="20"/>
          </w:rPr>
          <w:t>978-615-5224-71-3</w:t>
        </w:r>
      </w:hyperlink>
      <w:r>
        <w:rPr>
          <w:rStyle w:val="pisbn"/>
          <w:sz w:val="20"/>
          <w:szCs w:val="20"/>
        </w:rPr>
        <w:t>,</w:t>
      </w:r>
      <w:r>
        <w:rPr>
          <w:rStyle w:val="oldal"/>
          <w:sz w:val="20"/>
          <w:szCs w:val="20"/>
        </w:rPr>
        <w:t xml:space="preserve"> 211 p.</w:t>
      </w:r>
    </w:p>
    <w:p w:rsidR="006F087F" w:rsidRDefault="006F087F" w:rsidP="006F087F">
      <w:pPr>
        <w:spacing w:after="60"/>
        <w:ind w:left="425"/>
        <w:jc w:val="both"/>
        <w:rPr>
          <w:bCs/>
        </w:rPr>
      </w:pPr>
      <w:r>
        <w:rPr>
          <w:bCs/>
        </w:rPr>
        <w:t>Villányi – Vasa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 (2006): Agrárgazdaságtan, EU agrár- és környezetpolitika.</w:t>
      </w:r>
    </w:p>
    <w:p w:rsidR="006F087F" w:rsidRDefault="006F087F" w:rsidP="006F087F">
      <w:pPr>
        <w:rPr>
          <w:b/>
          <w:bCs/>
        </w:rPr>
      </w:pPr>
      <w:r>
        <w:rPr>
          <w:b/>
          <w:bCs/>
        </w:rPr>
        <w:t>Ajánlott szakirodalom:</w:t>
      </w:r>
    </w:p>
    <w:p w:rsidR="006F087F" w:rsidRDefault="006F087F" w:rsidP="006F087F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>
        <w:t>Popp</w:t>
      </w:r>
      <w:proofErr w:type="spellEnd"/>
      <w:r>
        <w:t xml:space="preserve"> József (2004) Az EU Közös Agrárpolitikájának elmélete és nemzetközi mozgástere. Kiadó: Európai Agrárpolitika Kft. ISBN 963 217 735</w:t>
      </w:r>
    </w:p>
    <w:p w:rsidR="006F087F" w:rsidRDefault="006F087F" w:rsidP="006F087F">
      <w:pPr>
        <w:spacing w:after="60"/>
        <w:ind w:left="425"/>
        <w:jc w:val="both"/>
        <w:rPr>
          <w:bCs/>
        </w:rPr>
      </w:pPr>
      <w:r>
        <w:rPr>
          <w:bCs/>
          <w:iCs/>
        </w:rPr>
        <w:t>Szabó Gábor</w:t>
      </w:r>
      <w:r>
        <w:rPr>
          <w:bCs/>
          <w:i/>
          <w:iCs/>
        </w:rPr>
        <w:t>:</w:t>
      </w:r>
      <w:r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6F087F" w:rsidRDefault="006F087F" w:rsidP="006F087F">
      <w:pPr>
        <w:ind w:left="426" w:hanging="1"/>
        <w:jc w:val="both"/>
      </w:pPr>
      <w:r>
        <w:t>Fertő Imre (1999): Az agrárpolitika modelljei. Osiris Kiadó, Budapest ISBN 963 379 53035</w:t>
      </w:r>
      <w:r>
        <w:rPr>
          <w:bCs/>
        </w:rPr>
        <w:t xml:space="preserve"> </w:t>
      </w:r>
      <w:r>
        <w:t>Gazdálkodás folyóirat gyakorlaton megjelölt számai</w:t>
      </w: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>A tantárgy neve, kódja: Növénytermesztéstan I., MTBMLP7023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6F087F" w:rsidRDefault="006F087F" w:rsidP="006F087F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 adjunktus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, Nagyvárad</w:t>
      </w:r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15 óra/félév, K</w:t>
      </w:r>
    </w:p>
    <w:p w:rsidR="006F087F" w:rsidRDefault="006F087F" w:rsidP="006F087F">
      <w:r>
        <w:rPr>
          <w:b/>
        </w:rPr>
        <w:t>A tantárgy kredit értéke: 4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gyakorlati ismereteinek az elsajátítása, ezen ismeretek alapvető elméleti megalapozása. A növénytermesztésben ható biológiai, ökológiai, agrotechnikai tényezok ismerete, az ismeretek interaktív gyakorlati alkalmazása. A hazánkban termesztett legfontosabb szántóföldi növényfajok gyakorlati termesztéstechnológiájának elsajátítása.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(15 óra bontásban): </w:t>
      </w:r>
    </w:p>
    <w:p w:rsidR="006F087F" w:rsidRDefault="006F087F" w:rsidP="006F087F">
      <w:pPr>
        <w:numPr>
          <w:ilvl w:val="0"/>
          <w:numId w:val="10"/>
        </w:numPr>
        <w:spacing w:line="276" w:lineRule="auto"/>
        <w:jc w:val="both"/>
      </w:pPr>
      <w:r>
        <w:t>A növénytermesztés jelentősége, története, feladatok. (1 óra)</w:t>
      </w:r>
    </w:p>
    <w:p w:rsidR="006F087F" w:rsidRDefault="006F087F" w:rsidP="006F087F">
      <w:pPr>
        <w:numPr>
          <w:ilvl w:val="0"/>
          <w:numId w:val="10"/>
        </w:numPr>
        <w:spacing w:line="276" w:lineRule="auto"/>
        <w:jc w:val="both"/>
      </w:pPr>
      <w:r>
        <w:t>Agrotechnikai elemek. (2 óra)</w:t>
      </w:r>
    </w:p>
    <w:p w:rsidR="006F087F" w:rsidRDefault="006F087F" w:rsidP="006F087F">
      <w:pPr>
        <w:numPr>
          <w:ilvl w:val="0"/>
          <w:numId w:val="10"/>
        </w:numPr>
        <w:spacing w:line="276" w:lineRule="auto"/>
        <w:jc w:val="both"/>
      </w:pPr>
      <w:r>
        <w:t>Fejlesztési lehetőségek a növénytermesztésben. (2 óra)</w:t>
      </w:r>
    </w:p>
    <w:p w:rsidR="006F087F" w:rsidRDefault="006F087F" w:rsidP="006F087F">
      <w:pPr>
        <w:numPr>
          <w:ilvl w:val="0"/>
          <w:numId w:val="10"/>
        </w:numPr>
        <w:spacing w:line="276" w:lineRule="auto"/>
        <w:jc w:val="both"/>
      </w:pPr>
      <w:r>
        <w:t>Búzatermesztés. (3 óra)</w:t>
      </w:r>
    </w:p>
    <w:p w:rsidR="006F087F" w:rsidRDefault="006F087F" w:rsidP="006F087F">
      <w:pPr>
        <w:numPr>
          <w:ilvl w:val="0"/>
          <w:numId w:val="10"/>
        </w:numPr>
        <w:spacing w:line="276" w:lineRule="auto"/>
        <w:jc w:val="both"/>
      </w:pPr>
      <w:r>
        <w:t>Kukoricatermesztés. (3 óra)</w:t>
      </w:r>
    </w:p>
    <w:p w:rsidR="006F087F" w:rsidRDefault="006F087F" w:rsidP="006F087F">
      <w:pPr>
        <w:numPr>
          <w:ilvl w:val="0"/>
          <w:numId w:val="10"/>
        </w:numPr>
        <w:spacing w:line="276" w:lineRule="auto"/>
        <w:jc w:val="both"/>
      </w:pPr>
      <w:r>
        <w:t>Napraforgótermesztés. (2 óra)</w:t>
      </w:r>
    </w:p>
    <w:p w:rsidR="006F087F" w:rsidRDefault="006F087F" w:rsidP="006F087F">
      <w:pPr>
        <w:numPr>
          <w:ilvl w:val="0"/>
          <w:numId w:val="10"/>
        </w:numPr>
        <w:spacing w:line="276" w:lineRule="auto"/>
        <w:jc w:val="both"/>
      </w:pPr>
      <w:r>
        <w:t>Lucernatermesztés. (2 óra)</w:t>
      </w:r>
    </w:p>
    <w:p w:rsidR="006F087F" w:rsidRDefault="006F087F" w:rsidP="006F087F"/>
    <w:p w:rsidR="006F087F" w:rsidRDefault="006F087F" w:rsidP="006F087F">
      <w:pPr>
        <w:spacing w:before="120"/>
        <w:jc w:val="both"/>
      </w:pPr>
      <w:r>
        <w:rPr>
          <w:b/>
        </w:rPr>
        <w:t xml:space="preserve">Évközi ellenőrzés módja: </w:t>
      </w:r>
    </w:p>
    <w:p w:rsidR="006F087F" w:rsidRDefault="006F087F" w:rsidP="006F087F">
      <w:pPr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megírása.</w:t>
      </w:r>
    </w:p>
    <w:p w:rsidR="006F087F" w:rsidRDefault="006F087F" w:rsidP="006F087F">
      <w:pPr>
        <w:spacing w:before="120"/>
        <w:jc w:val="both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előadások anyagai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(2008): Növénytermesztési praktikum I. 1-190. ISBN 978-963-9732-27-8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(2008): Növénytermesztési praktikum II. 1-162. ISBN 978-963-9732-28-5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(2008): Növénytermesztési praktikum III. 1-179. ISBN 978-963-9732-29-2</w:t>
      </w:r>
    </w:p>
    <w:p w:rsidR="006F087F" w:rsidRDefault="006F087F" w:rsidP="006F087F">
      <w:pPr>
        <w:jc w:val="both"/>
      </w:pPr>
      <w:r>
        <w:t>Antal J. (</w:t>
      </w:r>
      <w:proofErr w:type="spellStart"/>
      <w:r>
        <w:t>szerk</w:t>
      </w:r>
      <w:proofErr w:type="spellEnd"/>
      <w:r>
        <w:t>.) (2005): Növénytermesztéstan 1. Mezőgazda Kiadó, Bp. ISBN 963 286 205</w:t>
      </w:r>
    </w:p>
    <w:p w:rsidR="006F087F" w:rsidRDefault="006F087F" w:rsidP="006F087F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(2019): Integrált növénytermesztés II. Alapnövények. Mezőgazda Lap- és Könyvkiadó, Bp. 359 p. ISBN978-963-286-741-0 </w:t>
      </w:r>
    </w:p>
    <w:p w:rsidR="006F087F" w:rsidRDefault="006F087F" w:rsidP="006F087F">
      <w:pPr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A tantárgy neve, kódja: </w:t>
      </w:r>
      <w:r>
        <w:rPr>
          <w:b/>
        </w:rPr>
        <w:tab/>
      </w:r>
      <w:r>
        <w:rPr>
          <w:b/>
        </w:rPr>
        <w:tab/>
        <w:t>Állattenyésztés II. (MTBMLP7030)</w:t>
      </w: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A tantárgyfelelős neve, beosztása: Dr. Rózsáné Dr. Várszegi Zsófia (baromfitenyésztés), egyetemi adjunktus; </w:t>
      </w:r>
      <w:proofErr w:type="spellStart"/>
      <w:r>
        <w:rPr>
          <w:b/>
        </w:rPr>
        <w:t>Novotniné</w:t>
      </w:r>
      <w:proofErr w:type="spellEnd"/>
      <w:r>
        <w:rPr>
          <w:b/>
        </w:rPr>
        <w:t xml:space="preserve"> Dr. Dankó Gabriella, egyetemi docens (sertéstenyésztés)</w:t>
      </w: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A tantárgy oktatásába bevont további oktatók: </w:t>
      </w: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Szak neve, szintje: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Mezőgazdasági mérnök BSC, levelező, Nagyvárad</w:t>
      </w: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Tantárgy típusa: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kötelező</w:t>
      </w: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A tantárgy oktatási időterve, vizsga típusa: III.évf.1. </w:t>
      </w:r>
      <w:proofErr w:type="gramStart"/>
      <w:r>
        <w:rPr>
          <w:b/>
        </w:rPr>
        <w:t>félév</w:t>
      </w:r>
      <w:proofErr w:type="gramEnd"/>
      <w:r>
        <w:rPr>
          <w:b/>
        </w:rPr>
        <w:t>, 15 óra</w:t>
      </w:r>
    </w:p>
    <w:p w:rsidR="006F087F" w:rsidRDefault="006F087F" w:rsidP="006F087F">
      <w:pPr>
        <w:jc w:val="both"/>
        <w:rPr>
          <w:b/>
        </w:rPr>
      </w:pPr>
      <w:r>
        <w:rPr>
          <w:b/>
        </w:rPr>
        <w:t xml:space="preserve">A tantárgy kredit értéke: </w:t>
      </w:r>
      <w:r>
        <w:rPr>
          <w:b/>
        </w:rPr>
        <w:tab/>
      </w:r>
      <w:r>
        <w:rPr>
          <w:b/>
        </w:rPr>
        <w:tab/>
        <w:t>3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tabs>
          <w:tab w:val="left" w:pos="34"/>
        </w:tabs>
        <w:jc w:val="both"/>
      </w:pPr>
      <w:r>
        <w:rPr>
          <w:b/>
        </w:rPr>
        <w:t>A tárgy oktatásának célja:</w:t>
      </w:r>
      <w:r>
        <w:t xml:space="preserve"> A tárgy célja, hogy megismertesse a hallgatókkal az állattenyésztésen belül a baromfi és a sertés fajok tartás- és takarmányozástechnológiai, tenyésztési sajátosságait, szakmai ismereteit.</w:t>
      </w:r>
    </w:p>
    <w:p w:rsidR="006F087F" w:rsidRDefault="006F087F" w:rsidP="006F087F">
      <w:pPr>
        <w:tabs>
          <w:tab w:val="left" w:pos="34"/>
        </w:tabs>
        <w:jc w:val="both"/>
        <w:rPr>
          <w:bCs/>
        </w:rPr>
      </w:pPr>
      <w:r>
        <w:rPr>
          <w:bCs/>
        </w:rPr>
        <w:t>A tantárgy tematika foglalkozik a hús- és tojástermelő baromfi és a vágósertés előállításának táplálkozási, nemzetgazdasági és külpiaci jelentőségével. Ismerteti a fontosabb fajták küllemi és termelési tulajdonságait, a tojástermelési, hústermelési és szaporodásbiológiai értékmérő tulajdonságokat. Kitér a baromfi- és sertés tenyésztésben alkalmazott tenyésztési eljárásokra, a fajok takarmányozási sajátosságaira. Ismerteti a tartástechnológiai rendszereket, elemeket.</w:t>
      </w:r>
    </w:p>
    <w:p w:rsidR="006F087F" w:rsidRDefault="006F087F" w:rsidP="006F087F">
      <w:pPr>
        <w:jc w:val="both"/>
      </w:pPr>
      <w:r>
        <w:rPr>
          <w:b/>
        </w:rPr>
        <w:t>A tantárgy tartalma:</w:t>
      </w:r>
      <w:r>
        <w:t xml:space="preserve"> </w:t>
      </w:r>
    </w:p>
    <w:p w:rsidR="006F087F" w:rsidRDefault="006F087F" w:rsidP="006F087F">
      <w:pPr>
        <w:numPr>
          <w:ilvl w:val="0"/>
          <w:numId w:val="11"/>
        </w:numPr>
        <w:jc w:val="both"/>
      </w:pPr>
      <w:r>
        <w:t xml:space="preserve">A baromfitenyésztés és árutermelés nemzetközi és hazai jelentősége, helyzete. </w:t>
      </w:r>
    </w:p>
    <w:p w:rsidR="006F087F" w:rsidRDefault="006F087F" w:rsidP="006F087F">
      <w:pPr>
        <w:numPr>
          <w:ilvl w:val="0"/>
          <w:numId w:val="11"/>
        </w:numPr>
        <w:jc w:val="both"/>
      </w:pPr>
      <w:r>
        <w:t xml:space="preserve">A tojástermelés </w:t>
      </w:r>
      <w:proofErr w:type="gramStart"/>
      <w:r>
        <w:t>genetikai-</w:t>
      </w:r>
      <w:proofErr w:type="gramEnd"/>
      <w:r>
        <w:t xml:space="preserve">, biológiai és hormonális alapjai. </w:t>
      </w:r>
    </w:p>
    <w:p w:rsidR="006F087F" w:rsidRDefault="006F087F" w:rsidP="006F087F">
      <w:pPr>
        <w:numPr>
          <w:ilvl w:val="0"/>
          <w:numId w:val="11"/>
        </w:numPr>
        <w:jc w:val="both"/>
      </w:pPr>
      <w:r>
        <w:t xml:space="preserve">Tenyésztési módszerek a baromfifajok teljesítőképességének növelése érdekében. </w:t>
      </w:r>
    </w:p>
    <w:p w:rsidR="006F087F" w:rsidRDefault="006F087F" w:rsidP="006F087F">
      <w:pPr>
        <w:numPr>
          <w:ilvl w:val="0"/>
          <w:numId w:val="11"/>
        </w:numPr>
        <w:jc w:val="both"/>
      </w:pPr>
      <w:r>
        <w:t xml:space="preserve">A baromfi </w:t>
      </w:r>
      <w:proofErr w:type="gramStart"/>
      <w:r>
        <w:t>genetikai</w:t>
      </w:r>
      <w:proofErr w:type="gramEnd"/>
      <w:r>
        <w:t xml:space="preserve"> sajátosságai. Az egyes értékmérő tulajdonságok öröklődése, a mennyiségi tulajdonságok közötti </w:t>
      </w:r>
      <w:proofErr w:type="gramStart"/>
      <w:r>
        <w:t>genetikai</w:t>
      </w:r>
      <w:proofErr w:type="gramEnd"/>
      <w:r>
        <w:t xml:space="preserve"> korrelációk. </w:t>
      </w:r>
    </w:p>
    <w:p w:rsidR="006F087F" w:rsidRDefault="006F087F" w:rsidP="006F087F">
      <w:pPr>
        <w:numPr>
          <w:ilvl w:val="0"/>
          <w:numId w:val="11"/>
        </w:numPr>
        <w:jc w:val="both"/>
      </w:pPr>
      <w:r>
        <w:t xml:space="preserve">Tartási, takarmányozási módszerek a baromfi árutermelés és tenyészállat nevelés folyamán. A baromfi vágóhídi minősítése. </w:t>
      </w:r>
    </w:p>
    <w:p w:rsidR="006F087F" w:rsidRDefault="006F087F" w:rsidP="006F087F">
      <w:pPr>
        <w:numPr>
          <w:ilvl w:val="0"/>
          <w:numId w:val="11"/>
        </w:numPr>
        <w:jc w:val="both"/>
      </w:pPr>
      <w:r>
        <w:t>A baromfi fajok testének felépítése, testtájak. Fajtatan</w:t>
      </w:r>
    </w:p>
    <w:p w:rsidR="006F087F" w:rsidRDefault="006F087F" w:rsidP="006F087F">
      <w:pPr>
        <w:numPr>
          <w:ilvl w:val="0"/>
          <w:numId w:val="11"/>
        </w:numPr>
        <w:jc w:val="both"/>
      </w:pPr>
      <w:r>
        <w:t>Pulykatenyésztés, kacsatenyésztés, lúdtenyésztés sajátosságai</w:t>
      </w:r>
    </w:p>
    <w:p w:rsidR="006F087F" w:rsidRDefault="006F087F" w:rsidP="006F087F">
      <w:pPr>
        <w:pStyle w:val="Szvegtrzsbehzssal"/>
        <w:numPr>
          <w:ilvl w:val="0"/>
          <w:numId w:val="11"/>
        </w:numPr>
        <w:tabs>
          <w:tab w:val="left" w:pos="567"/>
        </w:tabs>
        <w:spacing w:after="0"/>
        <w:jc w:val="both"/>
        <w:rPr>
          <w:bCs/>
        </w:rPr>
      </w:pPr>
      <w:r>
        <w:rPr>
          <w:bCs/>
        </w:rPr>
        <w:t xml:space="preserve">A vágósertés előállítás táplálkozási, nemzetgazdasági és külpiaci jelentősége. </w:t>
      </w:r>
    </w:p>
    <w:p w:rsidR="006F087F" w:rsidRDefault="006F087F" w:rsidP="006F087F">
      <w:pPr>
        <w:pStyle w:val="Szvegtrzsbehzssal"/>
        <w:numPr>
          <w:ilvl w:val="0"/>
          <w:numId w:val="11"/>
        </w:numPr>
        <w:tabs>
          <w:tab w:val="left" w:pos="567"/>
        </w:tabs>
        <w:spacing w:after="0"/>
        <w:jc w:val="both"/>
        <w:rPr>
          <w:bCs/>
        </w:rPr>
      </w:pPr>
      <w:r>
        <w:t xml:space="preserve">A sertéstenyésztésben alkalmazott tenyésztési eljárások.  </w:t>
      </w:r>
    </w:p>
    <w:p w:rsidR="006F087F" w:rsidRDefault="006F087F" w:rsidP="006F087F">
      <w:pPr>
        <w:pStyle w:val="Szvegtrzsbehzssal"/>
        <w:numPr>
          <w:ilvl w:val="0"/>
          <w:numId w:val="11"/>
        </w:numPr>
        <w:tabs>
          <w:tab w:val="left" w:pos="567"/>
        </w:tabs>
        <w:spacing w:after="0"/>
        <w:jc w:val="both"/>
        <w:rPr>
          <w:bCs/>
        </w:rPr>
      </w:pPr>
      <w:r>
        <w:t xml:space="preserve">Sertés fajtaismeret </w:t>
      </w:r>
    </w:p>
    <w:p w:rsidR="006F087F" w:rsidRDefault="006F087F" w:rsidP="006F087F">
      <w:pPr>
        <w:pStyle w:val="Szvegtrzsbehzssal"/>
        <w:numPr>
          <w:ilvl w:val="0"/>
          <w:numId w:val="11"/>
        </w:numPr>
        <w:tabs>
          <w:tab w:val="left" w:pos="567"/>
        </w:tabs>
        <w:spacing w:after="0"/>
        <w:jc w:val="both"/>
        <w:rPr>
          <w:bCs/>
        </w:rPr>
      </w:pPr>
      <w:r>
        <w:t>A sertés szaporodásbiológiája. A sertések reprodukciós értékmérő tulajdonságai.</w:t>
      </w:r>
    </w:p>
    <w:p w:rsidR="006F087F" w:rsidRDefault="006F087F" w:rsidP="006F087F">
      <w:pPr>
        <w:pStyle w:val="Szvegtrzsbehzssal"/>
        <w:numPr>
          <w:ilvl w:val="0"/>
          <w:numId w:val="11"/>
        </w:numPr>
        <w:tabs>
          <w:tab w:val="left" w:pos="567"/>
        </w:tabs>
        <w:spacing w:after="0"/>
        <w:jc w:val="both"/>
        <w:rPr>
          <w:bCs/>
        </w:rPr>
      </w:pPr>
      <w:r>
        <w:t>Sertés tartástechnológia</w:t>
      </w:r>
    </w:p>
    <w:p w:rsidR="006F087F" w:rsidRDefault="006F087F" w:rsidP="006F087F">
      <w:pPr>
        <w:pStyle w:val="Szvegtrzsbehzssal"/>
        <w:numPr>
          <w:ilvl w:val="0"/>
          <w:numId w:val="11"/>
        </w:numPr>
        <w:tabs>
          <w:tab w:val="left" w:pos="567"/>
        </w:tabs>
        <w:spacing w:after="0"/>
        <w:jc w:val="both"/>
        <w:rPr>
          <w:bCs/>
        </w:rPr>
      </w:pPr>
      <w:r>
        <w:t xml:space="preserve">Sertés hústermelési értékmérők, a hús minőségét meghatározó tulajdonságok. </w:t>
      </w:r>
    </w:p>
    <w:p w:rsidR="006F087F" w:rsidRDefault="006F087F" w:rsidP="006F087F">
      <w:pPr>
        <w:pStyle w:val="Szvegtrzsbehzssal"/>
        <w:numPr>
          <w:ilvl w:val="0"/>
          <w:numId w:val="11"/>
        </w:numPr>
        <w:tabs>
          <w:tab w:val="left" w:pos="567"/>
        </w:tabs>
        <w:spacing w:after="0"/>
        <w:jc w:val="both"/>
        <w:rPr>
          <w:bCs/>
        </w:rPr>
      </w:pPr>
      <w:r>
        <w:t>A sertés takarmányozása.</w:t>
      </w:r>
    </w:p>
    <w:p w:rsidR="006F087F" w:rsidRDefault="006F087F" w:rsidP="006F087F">
      <w:pPr>
        <w:jc w:val="both"/>
      </w:pPr>
      <w:r>
        <w:rPr>
          <w:b/>
        </w:rPr>
        <w:t>Évközi ellenőrzés módja:</w:t>
      </w:r>
      <w:r>
        <w:tab/>
        <w:t>nincs</w:t>
      </w:r>
    </w:p>
    <w:p w:rsidR="006F087F" w:rsidRDefault="006F087F" w:rsidP="006F087F">
      <w:pPr>
        <w:pStyle w:val="Cmsor2"/>
        <w:spacing w:before="0" w:after="0"/>
        <w:rPr>
          <w:b w:val="0"/>
          <w:szCs w:val="24"/>
        </w:rPr>
      </w:pPr>
      <w:r>
        <w:rPr>
          <w:b w:val="0"/>
          <w:szCs w:val="24"/>
        </w:rPr>
        <w:t>Az előadások, illetve a kiadott szakirodalom alapján, a félév végén a hallgató írásbeli kollokviumon ad számot tudásáról. Az Állattenyésztés II. tárgy jegyét a sertés-, illetve baromfitenyésztés sikeres (elégséges vagy annál jobb) dolgozatjegyei átlagából számítjuk.</w:t>
      </w:r>
    </w:p>
    <w:p w:rsidR="006F087F" w:rsidRDefault="006F087F" w:rsidP="006F087F">
      <w:pPr>
        <w:jc w:val="both"/>
        <w:rPr>
          <w:b/>
          <w:color w:val="FF0000"/>
        </w:rPr>
      </w:pPr>
      <w:r>
        <w:rPr>
          <w:b/>
        </w:rPr>
        <w:t>Számonkérés módja</w:t>
      </w:r>
      <w:r>
        <w:rPr>
          <w:b/>
          <w:color w:val="FF0000"/>
        </w:rPr>
        <w:tab/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b/>
        </w:rPr>
        <w:t>írásbeli vagy szóbeli vizsga</w:t>
      </w:r>
    </w:p>
    <w:p w:rsidR="006F087F" w:rsidRDefault="006F087F" w:rsidP="006F087F">
      <w:pPr>
        <w:jc w:val="both"/>
        <w:rPr>
          <w:b/>
          <w:color w:val="FF0000"/>
        </w:rPr>
      </w:pPr>
      <w:r>
        <w:rPr>
          <w:b/>
        </w:rPr>
        <w:t>Oktatási segédanyagok:</w:t>
      </w:r>
    </w:p>
    <w:p w:rsidR="006F087F" w:rsidRDefault="006F087F" w:rsidP="006F087F">
      <w:pPr>
        <w:numPr>
          <w:ilvl w:val="0"/>
          <w:numId w:val="12"/>
        </w:numPr>
        <w:ind w:left="0"/>
        <w:jc w:val="both"/>
      </w:pPr>
      <w:r>
        <w:t>Az órák PP-</w:t>
      </w:r>
      <w:proofErr w:type="spellStart"/>
      <w:r>
        <w:t>os</w:t>
      </w:r>
      <w:proofErr w:type="spellEnd"/>
      <w:r>
        <w:t xml:space="preserve"> előadás anyagai az </w:t>
      </w:r>
      <w:r>
        <w:rPr>
          <w:b/>
          <w:i/>
        </w:rPr>
        <w:t>elearning.unideb.hu</w:t>
      </w:r>
      <w:r>
        <w:t xml:space="preserve"> oldalon elérhetőek</w:t>
      </w:r>
    </w:p>
    <w:p w:rsidR="006F087F" w:rsidRDefault="006F087F" w:rsidP="006F087F">
      <w:pPr>
        <w:jc w:val="both"/>
      </w:pPr>
      <w:r>
        <w:rPr>
          <w:b/>
        </w:rPr>
        <w:t>Kötelező és ajánlott irodalom:</w:t>
      </w:r>
      <w:r>
        <w:t xml:space="preserve"> </w:t>
      </w:r>
    </w:p>
    <w:p w:rsidR="006F087F" w:rsidRDefault="006F087F" w:rsidP="006F087F">
      <w:pPr>
        <w:numPr>
          <w:ilvl w:val="0"/>
          <w:numId w:val="12"/>
        </w:numPr>
        <w:ind w:left="0"/>
        <w:jc w:val="both"/>
      </w:pPr>
      <w:proofErr w:type="spellStart"/>
      <w:r>
        <w:t>Novotniné</w:t>
      </w:r>
      <w:proofErr w:type="spellEnd"/>
      <w:r>
        <w:t xml:space="preserve"> Dankó Gabriella (</w:t>
      </w:r>
      <w:proofErr w:type="spellStart"/>
      <w:r>
        <w:t>szerk</w:t>
      </w:r>
      <w:proofErr w:type="spellEnd"/>
      <w:r>
        <w:t>.) (2015): Sertéstenyésztés. Szaktudás Kiadó Ház, Budapest. ISBN:978-615-5224-62-1</w:t>
      </w:r>
    </w:p>
    <w:p w:rsidR="006F087F" w:rsidRDefault="006F087F" w:rsidP="006F087F">
      <w:pPr>
        <w:numPr>
          <w:ilvl w:val="0"/>
          <w:numId w:val="12"/>
        </w:numPr>
        <w:ind w:left="0"/>
        <w:jc w:val="both"/>
      </w:pPr>
      <w:r>
        <w:t xml:space="preserve">Balogh P.- </w:t>
      </w:r>
      <w:proofErr w:type="spellStart"/>
      <w:r>
        <w:t>Novotniné</w:t>
      </w:r>
      <w:proofErr w:type="spellEnd"/>
      <w:r>
        <w:t xml:space="preserve"> Dankó G. (</w:t>
      </w:r>
      <w:proofErr w:type="spellStart"/>
      <w:r>
        <w:t>szerk</w:t>
      </w:r>
      <w:proofErr w:type="spellEnd"/>
      <w:r>
        <w:t>.)(2013): Versenyképes kocatartás és malacnevelés. Szaktudás Kiadóház, Budapest. ISBN: 978-615-5224-44-7</w:t>
      </w:r>
    </w:p>
    <w:p w:rsidR="006F087F" w:rsidRDefault="006F087F" w:rsidP="006F087F">
      <w:pPr>
        <w:numPr>
          <w:ilvl w:val="0"/>
          <w:numId w:val="12"/>
        </w:numPr>
        <w:ind w:left="0"/>
        <w:jc w:val="both"/>
      </w:pPr>
      <w:r>
        <w:t xml:space="preserve">Balogh P.- </w:t>
      </w:r>
      <w:proofErr w:type="spellStart"/>
      <w:r>
        <w:t>Novotniné</w:t>
      </w:r>
      <w:proofErr w:type="spellEnd"/>
      <w:r>
        <w:t xml:space="preserve"> Dankó G. (</w:t>
      </w:r>
      <w:proofErr w:type="spellStart"/>
      <w:r>
        <w:t>szerk</w:t>
      </w:r>
      <w:proofErr w:type="spellEnd"/>
      <w:r>
        <w:t>.)(2013): Versenyképes sertéshízlalás. Szaktudás Kiadóház, Budapest. ISBN: 978-615-5224-43-0</w:t>
      </w:r>
    </w:p>
    <w:p w:rsidR="006F087F" w:rsidRDefault="006F087F" w:rsidP="006F087F">
      <w:pPr>
        <w:numPr>
          <w:ilvl w:val="0"/>
          <w:numId w:val="12"/>
        </w:numPr>
        <w:ind w:left="0"/>
        <w:jc w:val="both"/>
      </w:pPr>
      <w:r>
        <w:t xml:space="preserve">Horn P. </w:t>
      </w:r>
      <w:proofErr w:type="spellStart"/>
      <w:r>
        <w:t>szerk</w:t>
      </w:r>
      <w:proofErr w:type="spellEnd"/>
      <w:r>
        <w:t xml:space="preserve">. (2000): Állattenyésztés 2. Mezőgazda Kiadó, Budapest. </w:t>
      </w:r>
      <w:r>
        <w:rPr>
          <w:rStyle w:val="Kiemels2"/>
        </w:rPr>
        <w:t>ISBN</w:t>
      </w:r>
      <w:r>
        <w:t>: 9639358541</w:t>
      </w:r>
    </w:p>
    <w:p w:rsidR="006F087F" w:rsidRDefault="006F087F" w:rsidP="006F087F">
      <w:pPr>
        <w:numPr>
          <w:ilvl w:val="0"/>
          <w:numId w:val="12"/>
        </w:numPr>
        <w:ind w:left="0"/>
        <w:jc w:val="both"/>
      </w:pPr>
      <w:r>
        <w:rPr>
          <w:iCs/>
        </w:rPr>
        <w:t>Mihók S. (</w:t>
      </w:r>
      <w:proofErr w:type="spellStart"/>
      <w:r>
        <w:rPr>
          <w:iCs/>
        </w:rPr>
        <w:t>szerk</w:t>
      </w:r>
      <w:proofErr w:type="spellEnd"/>
      <w:r>
        <w:rPr>
          <w:iCs/>
        </w:rPr>
        <w:t>.) (1992): Baromfitenyésztés I. egyetemi jegyzet elérhető: http://www.agr.unideb.hu/ebook/baromfitenyesztes/index</w:t>
      </w:r>
      <w:proofErr w:type="gramStart"/>
      <w:r>
        <w:rPr>
          <w:iCs/>
        </w:rPr>
        <w:t>.html</w:t>
      </w:r>
      <w:proofErr w:type="gramEnd"/>
    </w:p>
    <w:p w:rsidR="006F087F" w:rsidRDefault="006F087F" w:rsidP="006F087F">
      <w:pPr>
        <w:ind w:left="426" w:hanging="1"/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 xml:space="preserve">A tantárgy neve, kódja: </w:t>
      </w:r>
      <w:r>
        <w:t>Kertészet II., MTBMLP7031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</w:t>
      </w:r>
      <w:proofErr w:type="spellStart"/>
      <w:r>
        <w:t>Csihon</w:t>
      </w:r>
      <w:proofErr w:type="spellEnd"/>
      <w:r>
        <w:t xml:space="preserve"> Ádám, egyetemi adjunktus</w:t>
      </w:r>
    </w:p>
    <w:p w:rsidR="006F087F" w:rsidRDefault="006F087F" w:rsidP="006F087F">
      <w:r>
        <w:rPr>
          <w:b/>
        </w:rPr>
        <w:t xml:space="preserve">A tantárgy oktatásába bevont további oktatók: </w:t>
      </w:r>
      <w:r>
        <w:t>-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10 K</w:t>
      </w:r>
    </w:p>
    <w:p w:rsidR="006F087F" w:rsidRDefault="006F087F" w:rsidP="006F087F">
      <w:pPr>
        <w:rPr>
          <w:bCs/>
        </w:rPr>
      </w:pPr>
      <w:r>
        <w:rPr>
          <w:b/>
        </w:rPr>
        <w:t xml:space="preserve">A tantárgy kredit értéke: </w:t>
      </w:r>
      <w:r>
        <w:rPr>
          <w:bCs/>
        </w:rPr>
        <w:t>3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pPr>
        <w:suppressAutoHyphens/>
        <w:ind w:left="34"/>
        <w:jc w:val="both"/>
      </w:pPr>
      <w:r>
        <w:t xml:space="preserve">A hallgatók a </w:t>
      </w:r>
      <w:proofErr w:type="gramStart"/>
      <w:r>
        <w:t>kurzus</w:t>
      </w:r>
      <w:proofErr w:type="gramEnd"/>
      <w:r>
        <w:t xml:space="preserve"> keretein belül képet kapnak a gyümölcstermesztés helyzetéről, az ágazat fejlődésének irányvonalairól, valamint a fontosabb termesztéstechnológiai elemek alkalmazásáról. 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>A tantárgy tartalma</w:t>
      </w:r>
      <w:r>
        <w:t xml:space="preserve">: 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6F087F" w:rsidRDefault="006F087F" w:rsidP="006F087F">
      <w:pPr>
        <w:suppressAutoHyphens/>
        <w:ind w:left="360"/>
        <w:contextualSpacing/>
        <w:jc w:val="both"/>
      </w:pPr>
      <w:r>
        <w:t>A gyümölcstermesztés nemzetközi és hazai helyzete, fejlődésének irányai</w:t>
      </w:r>
    </w:p>
    <w:p w:rsidR="006F087F" w:rsidRDefault="006F087F" w:rsidP="006F087F">
      <w:pPr>
        <w:suppressAutoHyphens/>
        <w:ind w:left="360"/>
        <w:contextualSpacing/>
        <w:jc w:val="both"/>
      </w:pPr>
      <w:r>
        <w:t>A gyümölcstermő növények rendszertana, gyakorlati csoportosítása</w:t>
      </w:r>
    </w:p>
    <w:p w:rsidR="006F087F" w:rsidRDefault="006F087F" w:rsidP="006F087F">
      <w:pPr>
        <w:suppressAutoHyphens/>
        <w:ind w:left="360"/>
        <w:contextualSpacing/>
        <w:jc w:val="both"/>
      </w:pPr>
      <w:r>
        <w:t>Gyümölcstermő növények ökológiai igényei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6F087F" w:rsidRDefault="006F087F" w:rsidP="006F087F">
      <w:pPr>
        <w:suppressAutoHyphens/>
        <w:ind w:firstLine="360"/>
        <w:jc w:val="both"/>
      </w:pPr>
      <w:r>
        <w:t>Termőhely-, alany-, és fajtamegválasztás</w:t>
      </w:r>
    </w:p>
    <w:p w:rsidR="006F087F" w:rsidRDefault="006F087F" w:rsidP="006F087F">
      <w:pPr>
        <w:suppressAutoHyphens/>
        <w:ind w:left="360"/>
        <w:contextualSpacing/>
        <w:jc w:val="both"/>
      </w:pPr>
      <w:r>
        <w:t>Az ültetvénylétesítés műveletei</w:t>
      </w:r>
    </w:p>
    <w:p w:rsidR="006F087F" w:rsidRDefault="006F087F" w:rsidP="006F087F">
      <w:pPr>
        <w:suppressAutoHyphens/>
        <w:ind w:left="360"/>
        <w:contextualSpacing/>
        <w:jc w:val="both"/>
      </w:pPr>
      <w:r>
        <w:t xml:space="preserve">Hagyományos és </w:t>
      </w:r>
      <w:proofErr w:type="gramStart"/>
      <w:r>
        <w:t>intenzív</w:t>
      </w:r>
      <w:proofErr w:type="gramEnd"/>
      <w:r>
        <w:t xml:space="preserve"> koronaformák</w:t>
      </w:r>
    </w:p>
    <w:p w:rsidR="006F087F" w:rsidRDefault="006F087F" w:rsidP="006F087F">
      <w:pPr>
        <w:suppressAutoHyphens/>
        <w:ind w:left="360"/>
        <w:contextualSpacing/>
        <w:jc w:val="both"/>
      </w:pPr>
      <w:r>
        <w:t>A metszés alapelvei</w:t>
      </w:r>
    </w:p>
    <w:p w:rsidR="006F087F" w:rsidRDefault="006F087F" w:rsidP="006F087F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6F087F" w:rsidRDefault="006F087F" w:rsidP="006F087F">
      <w:pPr>
        <w:suppressAutoHyphens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6F087F" w:rsidRDefault="006F087F" w:rsidP="006F087F">
      <w:pPr>
        <w:suppressAutoHyphens/>
        <w:jc w:val="both"/>
        <w:rPr>
          <w:b/>
        </w:rPr>
      </w:pPr>
    </w:p>
    <w:p w:rsidR="006F087F" w:rsidRDefault="006F087F" w:rsidP="006F087F">
      <w:pPr>
        <w:suppressAutoHyphens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Online vizsga (tesztfeladatok megoldása) az Egyetem e-</w:t>
      </w:r>
      <w:proofErr w:type="spellStart"/>
      <w:r>
        <w:t>learning</w:t>
      </w:r>
      <w:proofErr w:type="spellEnd"/>
      <w:r>
        <w:t xml:space="preserve"> rendszerén keresztül. A sikeres vizsgához a megszerezhető pontszámok 60%-át szükséges elérni.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előadások diasorai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suppressAutoHyphens/>
        <w:jc w:val="both"/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6F087F" w:rsidRDefault="006F087F" w:rsidP="006F087F">
      <w:pPr>
        <w:suppressAutoHyphens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6F087F" w:rsidRDefault="006F087F" w:rsidP="006F087F">
      <w:pPr>
        <w:suppressAutoHyphens/>
        <w:jc w:val="both"/>
        <w:rPr>
          <w:spacing w:val="-2"/>
        </w:rPr>
      </w:pPr>
      <w:r>
        <w:rPr>
          <w:spacing w:val="-2"/>
        </w:rPr>
        <w:t>Papp J. (2003): Gyümölcstermesztési alapismeretek. Mezőgazda Kiadó, Budapest. 472. p.</w:t>
      </w:r>
    </w:p>
    <w:p w:rsidR="006F087F" w:rsidRDefault="006F087F" w:rsidP="006F087F">
      <w:pPr>
        <w:suppressAutoHyphens/>
        <w:jc w:val="both"/>
      </w:pPr>
      <w:r>
        <w:t>Papp J. (2004): A gyümölcsök termesztése. Mezőgazda Kiadó. Budapest. 554. p.</w:t>
      </w:r>
    </w:p>
    <w:p w:rsidR="006F087F" w:rsidRDefault="006F087F" w:rsidP="006F087F">
      <w:pPr>
        <w:ind w:left="426" w:hanging="1"/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>A tantárgy neve, kódja: Növénytermesztéstan III., MTBMLP7032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Csajbók József, egyetemi docens</w:t>
      </w:r>
    </w:p>
    <w:p w:rsidR="006F087F" w:rsidRDefault="006F087F" w:rsidP="006F087F">
      <w:r>
        <w:rPr>
          <w:b/>
        </w:rPr>
        <w:t xml:space="preserve">A tantárgy oktatásába bevont további oktatók: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 xml:space="preserve">, Nagyvárad </w:t>
      </w:r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20 óra/félév K</w:t>
      </w:r>
    </w:p>
    <w:p w:rsidR="006F087F" w:rsidRDefault="006F087F" w:rsidP="006F087F">
      <w:r>
        <w:rPr>
          <w:b/>
        </w:rPr>
        <w:t>A tantárgy kredit értéke: 4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gyakorlati ismereteinek az elsajátítása, ezen ismeretek alapvető elméleti megalapozása. A növénytermesztésben ható biológiai, ökológiai, agrotechnikai tényezok ismerete, az ismeretek interaktív gyakorlati alkalmazása. A hazánkban termesztett legfontosabb szántóföldi növényfajok gyakorlati termesztéstechnológiájának elsajátítása.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>(20 óra/</w:t>
      </w:r>
      <w:proofErr w:type="gramStart"/>
      <w:r>
        <w:t>félév bontásban</w:t>
      </w:r>
      <w:proofErr w:type="gramEnd"/>
      <w:r>
        <w:t xml:space="preserve">): 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>A zab termesztése (3 óra)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>A rozs termesztése (3 óra)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 xml:space="preserve">A </w:t>
      </w:r>
      <w:proofErr w:type="spellStart"/>
      <w:r>
        <w:rPr>
          <w:bCs/>
        </w:rPr>
        <w:t>tritikálé</w:t>
      </w:r>
      <w:proofErr w:type="spellEnd"/>
      <w:r>
        <w:rPr>
          <w:bCs/>
        </w:rPr>
        <w:t xml:space="preserve"> termesztése (2 óra)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>A lucerna termesztése (3 óra)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>A cukorrépa termesztése (3 óra)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>A dohány termesztése (2 óra)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>A silókukorica termesztése (2 óra)</w:t>
      </w:r>
    </w:p>
    <w:p w:rsidR="006F087F" w:rsidRDefault="006F087F" w:rsidP="006F087F">
      <w:pPr>
        <w:numPr>
          <w:ilvl w:val="0"/>
          <w:numId w:val="13"/>
        </w:numPr>
        <w:spacing w:before="120"/>
        <w:rPr>
          <w:bCs/>
        </w:rPr>
      </w:pPr>
      <w:r>
        <w:rPr>
          <w:bCs/>
        </w:rPr>
        <w:t>A cirokfélék termesztése (2 óra)</w:t>
      </w:r>
    </w:p>
    <w:p w:rsidR="006F087F" w:rsidRDefault="006F087F" w:rsidP="006F087F">
      <w:pPr>
        <w:spacing w:before="120"/>
        <w:ind w:left="720"/>
      </w:pPr>
    </w:p>
    <w:p w:rsidR="006F087F" w:rsidRDefault="006F087F" w:rsidP="006F087F">
      <w:pPr>
        <w:spacing w:before="120"/>
        <w:jc w:val="both"/>
      </w:pPr>
      <w:r>
        <w:rPr>
          <w:b/>
        </w:rPr>
        <w:t xml:space="preserve">Évközi ellenőrzés módja: </w:t>
      </w:r>
    </w:p>
    <w:p w:rsidR="006F087F" w:rsidRDefault="006F087F" w:rsidP="006F087F">
      <w:pPr>
        <w:jc w:val="both"/>
      </w:pPr>
      <w:r>
        <w:t xml:space="preserve">Az előadásokon a részvétel ajánlott. A leadott anyag számonkérése </w:t>
      </w:r>
      <w:proofErr w:type="spellStart"/>
      <w:r>
        <w:t>zh</w:t>
      </w:r>
      <w:proofErr w:type="spellEnd"/>
      <w:r>
        <w:t>-k formájában.</w:t>
      </w:r>
    </w:p>
    <w:p w:rsidR="006F087F" w:rsidRDefault="006F087F" w:rsidP="006F087F">
      <w:pPr>
        <w:spacing w:before="120"/>
        <w:jc w:val="both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előadások anyagai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6F087F" w:rsidRDefault="006F087F" w:rsidP="006F087F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6F087F" w:rsidRDefault="006F087F" w:rsidP="006F087F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6F087F" w:rsidRDefault="006F087F" w:rsidP="006F087F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(2019): Integrált növénytermesztés II. Alapnövények. Mezőgazda Lap- és Könyvkiadó, Bp. 359 p. ISBN978-963-286-741-0 </w:t>
      </w:r>
    </w:p>
    <w:p w:rsidR="006F087F" w:rsidRDefault="006F087F" w:rsidP="006F087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6F087F" w:rsidRDefault="006F087F" w:rsidP="006F087F">
      <w:pPr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 xml:space="preserve">A tantárgy neve, kódja: </w:t>
      </w:r>
      <w:r>
        <w:t>Gazdaságtudományi ismeretek MTBMLP7033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Pető Károly, egyetemi tanár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A tantárgy oktatásába bevont további oktatók: </w:t>
      </w:r>
      <w:r>
        <w:t>Godáné Dr. Sőrés Anett, adjunktus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10+0 K</w:t>
      </w:r>
    </w:p>
    <w:p w:rsidR="006F087F" w:rsidRDefault="006F087F" w:rsidP="006F087F">
      <w:r>
        <w:rPr>
          <w:b/>
        </w:rPr>
        <w:t xml:space="preserve">A tantárgy kredit értéke: </w:t>
      </w:r>
      <w:r>
        <w:t>4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pPr>
        <w:rPr>
          <w:b/>
        </w:rPr>
      </w:pPr>
      <w:r>
        <w:t>A tantárgy célkitűzése, hogy a tárgyat teljesítő hallgatók tisztában legyenek a menedzsment (vezetés), marketing és szaktanácsadás szakterülethez kapcsolódó alapismeretekkel, amely elsősorban az elméleti tudás elmélyítését jelenti. Olyan ismeretekkel bővítjük a hallgatók tudásbázisát, amelyek a gazdasági életben és elsősorban a magánszférában történő elhelyezkedést nagyban segíthetik.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>A tantárgy tartalma</w:t>
      </w:r>
      <w:r>
        <w:t xml:space="preserve">: </w:t>
      </w:r>
    </w:p>
    <w:p w:rsidR="006F087F" w:rsidRDefault="006F087F" w:rsidP="006F087F"/>
    <w:p w:rsidR="006F087F" w:rsidRDefault="006F087F" w:rsidP="006F087F">
      <w:r>
        <w:t>1. hét: A vezetés fogalma, kialakulása, fejlődése</w:t>
      </w:r>
    </w:p>
    <w:p w:rsidR="006F087F" w:rsidRDefault="006F087F" w:rsidP="006F087F">
      <w:r>
        <w:t xml:space="preserve">2. hét: </w:t>
      </w:r>
      <w:r>
        <w:tab/>
        <w:t>Szervezeti formák és csoportmenedzsment</w:t>
      </w:r>
    </w:p>
    <w:p w:rsidR="006F087F" w:rsidRDefault="006F087F" w:rsidP="006F087F">
      <w:r>
        <w:t>3. hét:</w:t>
      </w:r>
      <w:r>
        <w:tab/>
        <w:t>Szervezeti kultúra</w:t>
      </w:r>
    </w:p>
    <w:p w:rsidR="006F087F" w:rsidRDefault="006F087F" w:rsidP="006F087F">
      <w:r>
        <w:t>4. hét:</w:t>
      </w:r>
      <w:r>
        <w:tab/>
        <w:t xml:space="preserve">Kommunikáció és </w:t>
      </w:r>
      <w:proofErr w:type="gramStart"/>
      <w:r>
        <w:t>információ</w:t>
      </w:r>
      <w:proofErr w:type="gramEnd"/>
      <w:r>
        <w:t>menedzsment</w:t>
      </w:r>
    </w:p>
    <w:p w:rsidR="006F087F" w:rsidRDefault="006F087F" w:rsidP="006F087F">
      <w:r>
        <w:t>5. hét:</w:t>
      </w:r>
      <w:r>
        <w:tab/>
        <w:t>Döntés és döntésvégrehajtás</w:t>
      </w:r>
    </w:p>
    <w:p w:rsidR="006F087F" w:rsidRDefault="006F087F" w:rsidP="006F087F">
      <w:r>
        <w:t>6. hét:</w:t>
      </w:r>
      <w:r>
        <w:tab/>
        <w:t>Marketing alapfogalmak és piac szegmentáció</w:t>
      </w:r>
    </w:p>
    <w:p w:rsidR="006F087F" w:rsidRDefault="006F087F" w:rsidP="006F087F">
      <w:r>
        <w:t>7. hét:</w:t>
      </w:r>
      <w:r>
        <w:tab/>
        <w:t>Fogyasztói és szervezeti magatartás</w:t>
      </w:r>
    </w:p>
    <w:p w:rsidR="006F087F" w:rsidRDefault="006F087F" w:rsidP="006F087F">
      <w:r>
        <w:t>8. hét:</w:t>
      </w:r>
      <w:r>
        <w:tab/>
        <w:t>Termékpolitika</w:t>
      </w:r>
    </w:p>
    <w:p w:rsidR="006F087F" w:rsidRDefault="006F087F" w:rsidP="006F087F">
      <w:r>
        <w:t>9. hét:</w:t>
      </w:r>
      <w:r>
        <w:tab/>
        <w:t>Árpolitika</w:t>
      </w:r>
    </w:p>
    <w:p w:rsidR="006F087F" w:rsidRDefault="006F087F" w:rsidP="006F087F">
      <w:r>
        <w:t xml:space="preserve">10. hét: Értékesítés és </w:t>
      </w:r>
      <w:proofErr w:type="gramStart"/>
      <w:r>
        <w:t>reklám</w:t>
      </w:r>
      <w:proofErr w:type="gramEnd"/>
    </w:p>
    <w:p w:rsidR="006F087F" w:rsidRDefault="006F087F" w:rsidP="006F087F">
      <w:r>
        <w:t>11. hét: A szaktanácsadáshoz tartozó alapfogalmak, céljai, szervezetek</w:t>
      </w:r>
    </w:p>
    <w:p w:rsidR="006F087F" w:rsidRDefault="006F087F" w:rsidP="006F087F">
      <w:r>
        <w:t>12. hét: A szaktanácsadótól elvárt tulajdonságok, feladatai, kötelezettsége</w:t>
      </w:r>
    </w:p>
    <w:p w:rsidR="006F087F" w:rsidRDefault="006F087F" w:rsidP="006F087F">
      <w:r>
        <w:t>13. hét: Válságmenedzsment (fogalma, típusai, kialakulásának okai és kezelése)</w:t>
      </w:r>
    </w:p>
    <w:p w:rsidR="006F087F" w:rsidRDefault="006F087F" w:rsidP="006F087F">
      <w:r>
        <w:t>14. hét</w:t>
      </w:r>
      <w:r>
        <w:tab/>
        <w:t>Reorganizáció fogalma, folyamata</w:t>
      </w:r>
      <w:r>
        <w:tab/>
      </w:r>
    </w:p>
    <w:p w:rsidR="006F087F" w:rsidRDefault="006F087F" w:rsidP="006F087F"/>
    <w:p w:rsidR="006F087F" w:rsidRDefault="006F087F" w:rsidP="006F087F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6F087F" w:rsidRDefault="006F087F" w:rsidP="006F087F">
      <w:pPr>
        <w:spacing w:before="120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 diasorai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/>
    <w:p w:rsidR="006F087F" w:rsidRDefault="006F087F" w:rsidP="006F087F">
      <w:proofErr w:type="spellStart"/>
      <w:r>
        <w:t>Berde</w:t>
      </w:r>
      <w:proofErr w:type="spellEnd"/>
      <w:r>
        <w:t xml:space="preserve"> Cs. – </w:t>
      </w:r>
      <w:proofErr w:type="spellStart"/>
      <w:r>
        <w:t>Láczay</w:t>
      </w:r>
      <w:proofErr w:type="spellEnd"/>
      <w:r>
        <w:t xml:space="preserve"> M.: Menedzsment, Nyíregyházi Főiskola, 2005.</w:t>
      </w:r>
    </w:p>
    <w:p w:rsidR="006F087F" w:rsidRDefault="006F087F" w:rsidP="006F087F">
      <w:proofErr w:type="spellStart"/>
      <w:r>
        <w:t>Roóz</w:t>
      </w:r>
      <w:proofErr w:type="spellEnd"/>
      <w:r>
        <w:t xml:space="preserve"> J</w:t>
      </w:r>
      <w:proofErr w:type="gramStart"/>
      <w:r>
        <w:t>.:</w:t>
      </w:r>
      <w:proofErr w:type="gramEnd"/>
      <w:r>
        <w:t xml:space="preserve"> Vezetésmódszertan, Perfekt Kiadó, Budapest 2006.</w:t>
      </w:r>
    </w:p>
    <w:p w:rsidR="006F087F" w:rsidRDefault="006F087F" w:rsidP="006F087F">
      <w:proofErr w:type="spellStart"/>
      <w:r>
        <w:t>Bakacsi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Szervezeti magatartás, vezetés. Aula Kiadó, Budapest, 2007.</w:t>
      </w:r>
    </w:p>
    <w:p w:rsidR="006F087F" w:rsidRDefault="006F087F" w:rsidP="006F087F">
      <w:r>
        <w:t xml:space="preserve">Bauer </w:t>
      </w:r>
      <w:proofErr w:type="gramStart"/>
      <w:r>
        <w:t>A</w:t>
      </w:r>
      <w:proofErr w:type="gramEnd"/>
      <w:r>
        <w:t>. – Berács J</w:t>
      </w:r>
      <w:proofErr w:type="gramStart"/>
      <w:r>
        <w:t>.:</w:t>
      </w:r>
      <w:proofErr w:type="gramEnd"/>
      <w:r>
        <w:t xml:space="preserve"> Marketing, Akadémiai Kiadó </w:t>
      </w:r>
      <w:proofErr w:type="spellStart"/>
      <w:r>
        <w:t>Zrt</w:t>
      </w:r>
      <w:proofErr w:type="spellEnd"/>
      <w:r>
        <w:t>, Budapest, 2016.</w:t>
      </w:r>
    </w:p>
    <w:p w:rsidR="006F087F" w:rsidRDefault="006F087F" w:rsidP="006F087F">
      <w:proofErr w:type="spellStart"/>
      <w:r>
        <w:t>Rohm</w:t>
      </w:r>
      <w:proofErr w:type="spellEnd"/>
      <w:r>
        <w:t xml:space="preserve">, </w:t>
      </w:r>
      <w:proofErr w:type="gramStart"/>
      <w:r>
        <w:t>A</w:t>
      </w:r>
      <w:proofErr w:type="gramEnd"/>
      <w:r>
        <w:t>. : Változásmenedzsment a szervezetekben, Z-Press Kiadó, p 318, 2016</w:t>
      </w:r>
    </w:p>
    <w:p w:rsidR="006F087F" w:rsidRDefault="006F087F" w:rsidP="006F087F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Kiadó, 1996.</w:t>
      </w:r>
    </w:p>
    <w:p w:rsidR="006F087F" w:rsidRDefault="006F087F" w:rsidP="006F087F">
      <w:r>
        <w:t>Russell, R</w:t>
      </w:r>
      <w:proofErr w:type="gramStart"/>
      <w:r>
        <w:t>.S</w:t>
      </w:r>
      <w:proofErr w:type="gramEnd"/>
      <w:r>
        <w:t xml:space="preserve">. –Taylor, B.W: </w:t>
      </w:r>
      <w:proofErr w:type="spellStart"/>
      <w:r>
        <w:t>Operations</w:t>
      </w:r>
      <w:proofErr w:type="spellEnd"/>
      <w:r>
        <w:t xml:space="preserve"> Management,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 Inc, 2011</w:t>
      </w:r>
    </w:p>
    <w:p w:rsidR="006F087F" w:rsidRDefault="006F087F" w:rsidP="006F087F">
      <w:r>
        <w:t xml:space="preserve">Scott, B – </w:t>
      </w:r>
      <w:proofErr w:type="spellStart"/>
      <w:r>
        <w:t>Barnes</w:t>
      </w:r>
      <w:proofErr w:type="spellEnd"/>
      <w:r>
        <w:t>, B.K</w:t>
      </w:r>
      <w:proofErr w:type="gramStart"/>
      <w:r>
        <w:t>.:</w:t>
      </w:r>
      <w:proofErr w:type="gramEnd"/>
      <w:r>
        <w:t xml:space="preserve"> Consulting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, American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>, 2011</w:t>
      </w:r>
    </w:p>
    <w:p w:rsidR="006F087F" w:rsidRDefault="006F087F" w:rsidP="006F087F">
      <w:pPr>
        <w:ind w:left="426" w:hanging="1"/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2022/23 tanév 1.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rPr>
          <w:bCs/>
        </w:rPr>
      </w:pPr>
      <w:r>
        <w:rPr>
          <w:b/>
        </w:rPr>
        <w:t>A tantárgy neve, kódja:</w:t>
      </w:r>
      <w:r>
        <w:rPr>
          <w:bCs/>
        </w:rPr>
        <w:t xml:space="preserve"> Növényvédelem II (Növényvédelmi állattan), MTBMLP7034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Nagy Antal, egyetemi docens</w:t>
      </w:r>
    </w:p>
    <w:p w:rsidR="006F087F" w:rsidRDefault="006F087F" w:rsidP="006F087F">
      <w:pPr>
        <w:rPr>
          <w:b/>
        </w:rPr>
      </w:pPr>
      <w:r>
        <w:rPr>
          <w:b/>
        </w:rPr>
        <w:t>A tantárgy oktatásába bevont további oktatók:</w:t>
      </w:r>
      <w:r>
        <w:rPr>
          <w:bCs/>
        </w:rPr>
        <w:t xml:space="preserve">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mérnök,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rPr>
          <w:bCs/>
        </w:rP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rPr>
          <w:bCs/>
        </w:rPr>
        <w:t>10+0 (/félév), K</w:t>
      </w:r>
    </w:p>
    <w:p w:rsidR="006F087F" w:rsidRDefault="006F087F" w:rsidP="006F087F">
      <w:r>
        <w:rPr>
          <w:b/>
        </w:rPr>
        <w:t xml:space="preserve">A tantárgy kredit értéke: </w:t>
      </w:r>
      <w:r>
        <w:rPr>
          <w:bCs/>
        </w:rPr>
        <w:t>3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  <w:r>
        <w:t xml:space="preserve"> 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/>
    <w:p w:rsidR="006F087F" w:rsidRDefault="006F087F" w:rsidP="006F087F">
      <w:pPr>
        <w:pStyle w:val="Szvegtrzsbehzssal"/>
        <w:ind w:hanging="708"/>
      </w:pPr>
      <w:r>
        <w:t>1. Bevezetés, populációbiológiai</w:t>
      </w:r>
    </w:p>
    <w:p w:rsidR="006F087F" w:rsidRDefault="006F087F" w:rsidP="006F087F">
      <w:pPr>
        <w:pStyle w:val="Szvegtrzsbehzssal"/>
        <w:ind w:hanging="708"/>
      </w:pPr>
      <w:r>
        <w:t>2. A kalászosok (búza, árpa) kártevő együttese</w:t>
      </w:r>
    </w:p>
    <w:p w:rsidR="006F087F" w:rsidRDefault="006F087F" w:rsidP="006F087F">
      <w:pPr>
        <w:pStyle w:val="Szvegtrzsbehzssal"/>
        <w:ind w:hanging="708"/>
      </w:pPr>
      <w:r>
        <w:t>3. A kukorica kártevő együttese</w:t>
      </w:r>
    </w:p>
    <w:p w:rsidR="006F087F" w:rsidRDefault="006F087F" w:rsidP="006F087F">
      <w:pPr>
        <w:pStyle w:val="Szvegtrzsbehzssal"/>
        <w:ind w:hanging="708"/>
        <w:rPr>
          <w:lang w:val="x-none"/>
        </w:rPr>
      </w:pPr>
      <w:r>
        <w:t>4. A burgonya kártevő együttese</w:t>
      </w:r>
    </w:p>
    <w:p w:rsidR="006F087F" w:rsidRDefault="006F087F" w:rsidP="006F087F">
      <w:pPr>
        <w:pStyle w:val="Szvegtrzsbehzssal"/>
        <w:ind w:hanging="708"/>
      </w:pPr>
      <w:r>
        <w:t>5. A cukorrépa kártevő együttese</w:t>
      </w:r>
    </w:p>
    <w:p w:rsidR="006F087F" w:rsidRDefault="006F087F" w:rsidP="006F087F">
      <w:pPr>
        <w:pStyle w:val="Szvegtrzsbehzssal"/>
        <w:ind w:hanging="708"/>
      </w:pPr>
      <w:r>
        <w:t>6. A dohány és a napraforgó kártevő együttese</w:t>
      </w:r>
    </w:p>
    <w:p w:rsidR="006F087F" w:rsidRDefault="006F087F" w:rsidP="006F087F">
      <w:pPr>
        <w:pStyle w:val="Szvegtrzsbehzssal"/>
        <w:ind w:hanging="708"/>
      </w:pPr>
      <w:r>
        <w:t>7. A lucerna kártevő együttese</w:t>
      </w:r>
    </w:p>
    <w:p w:rsidR="006F087F" w:rsidRDefault="006F087F" w:rsidP="006F087F">
      <w:pPr>
        <w:pStyle w:val="Szvegtrzsbehzssal"/>
        <w:ind w:hanging="708"/>
        <w:rPr>
          <w:lang w:val="x-none"/>
        </w:rPr>
      </w:pPr>
      <w:r>
        <w:t xml:space="preserve">8 A hüvelyesek (borsó, bab, szója) kártevő együttese </w:t>
      </w:r>
    </w:p>
    <w:p w:rsidR="006F087F" w:rsidRDefault="006F087F" w:rsidP="006F087F">
      <w:pPr>
        <w:pStyle w:val="Szvegtrzsbehzssal"/>
        <w:ind w:hanging="708"/>
      </w:pPr>
      <w:r>
        <w:t>9. A paradicsom és paprika, valamint a hagyma kártevő együttese</w:t>
      </w:r>
    </w:p>
    <w:p w:rsidR="006F087F" w:rsidRDefault="006F087F" w:rsidP="006F087F">
      <w:pPr>
        <w:pStyle w:val="Szvegtrzsbehzssal"/>
        <w:ind w:hanging="708"/>
      </w:pPr>
      <w:r>
        <w:t>10. A káposzta (repce) kártevő együttese</w:t>
      </w:r>
    </w:p>
    <w:p w:rsidR="006F087F" w:rsidRDefault="006F087F" w:rsidP="006F087F">
      <w:pPr>
        <w:pStyle w:val="Szvegtrzsbehzssal"/>
        <w:ind w:hanging="708"/>
      </w:pPr>
      <w:r>
        <w:t>11. Hasznos élő szervezetek kártevők ellen</w:t>
      </w:r>
    </w:p>
    <w:p w:rsidR="006F087F" w:rsidRDefault="006F087F" w:rsidP="006F087F">
      <w:pPr>
        <w:pStyle w:val="Szvegtrzsbehzssal"/>
        <w:ind w:hanging="708"/>
      </w:pPr>
      <w:r>
        <w:t>12. Hasznos élő szervezetek kártevők ellen</w:t>
      </w:r>
    </w:p>
    <w:p w:rsidR="006F087F" w:rsidRDefault="006F087F" w:rsidP="006F087F">
      <w:pPr>
        <w:pStyle w:val="Szvegtrzsbehzssal"/>
        <w:ind w:hanging="708"/>
      </w:pPr>
      <w:r>
        <w:t>13. A növényvédelmi előrejelzés</w:t>
      </w:r>
    </w:p>
    <w:p w:rsidR="006F087F" w:rsidRDefault="006F087F" w:rsidP="006F087F">
      <w:pPr>
        <w:pStyle w:val="Szvegtrzsbehzssal"/>
        <w:ind w:hanging="708"/>
      </w:pPr>
      <w:r>
        <w:t xml:space="preserve">14. Újonnan betelepült </w:t>
      </w:r>
      <w:proofErr w:type="spellStart"/>
      <w:r>
        <w:t>invazív</w:t>
      </w:r>
      <w:proofErr w:type="spellEnd"/>
      <w:r>
        <w:t xml:space="preserve"> kártevő fajok, inváziók kialakulásának folyamata</w:t>
      </w:r>
    </w:p>
    <w:p w:rsidR="006F087F" w:rsidRDefault="006F087F" w:rsidP="006F087F"/>
    <w:p w:rsidR="006F087F" w:rsidRDefault="006F087F" w:rsidP="006F087F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  <w:r>
        <w:rPr>
          <w:bCs/>
        </w:rPr>
        <w:t>az előadások látogatása ajánlott</w:t>
      </w:r>
    </w:p>
    <w:p w:rsidR="006F087F" w:rsidRDefault="006F087F" w:rsidP="006F087F">
      <w:pPr>
        <w:spacing w:before="120"/>
        <w:jc w:val="both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előadások diasorai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ind w:left="851" w:hanging="709"/>
      </w:pPr>
      <w:r>
        <w:t>Bakonyi G</w:t>
      </w:r>
      <w:proofErr w:type="gramStart"/>
      <w:r>
        <w:t>.,</w:t>
      </w:r>
      <w:proofErr w:type="gramEnd"/>
      <w:r>
        <w:t xml:space="preserve"> Juhász L., Kiss I., Palotás G. (1995): Állattan, Mezőgazda Kiadó, Budapest, pp. 699. </w:t>
      </w:r>
    </w:p>
    <w:p w:rsidR="006F087F" w:rsidRDefault="006F087F" w:rsidP="006F087F">
      <w:pPr>
        <w:ind w:left="851" w:hanging="709"/>
      </w:pPr>
      <w:r>
        <w:t xml:space="preserve">Keszthelyi S. (2016): Szántóföldi növények kártevői </w:t>
      </w:r>
      <w:proofErr w:type="spellStart"/>
      <w:r>
        <w:t>Agroinform</w:t>
      </w:r>
      <w:proofErr w:type="spellEnd"/>
      <w:r>
        <w:t xml:space="preserve"> Budapest 192 o.</w:t>
      </w:r>
    </w:p>
    <w:p w:rsidR="006F087F" w:rsidRDefault="006F087F" w:rsidP="006F087F">
      <w:pPr>
        <w:ind w:left="851" w:hanging="709"/>
      </w:pPr>
      <w:r>
        <w:t xml:space="preserve">Jenser G.- Mészáros Z. - Sáringer </w:t>
      </w:r>
      <w:proofErr w:type="spellStart"/>
      <w:r>
        <w:t>Gy</w:t>
      </w:r>
      <w:proofErr w:type="spellEnd"/>
      <w:r>
        <w:t xml:space="preserve"> (1998): A szántóföldi és kertészeti növények kártevői. Mezőgazda, Budapest 630. o</w:t>
      </w:r>
    </w:p>
    <w:p w:rsidR="006F087F" w:rsidRDefault="006F087F" w:rsidP="006F087F">
      <w:pPr>
        <w:ind w:left="851" w:hanging="709"/>
        <w:rPr>
          <w:bCs/>
          <w:iCs/>
          <w:u w:val="single"/>
        </w:rPr>
      </w:pPr>
      <w:r>
        <w:t>Seprős I. (2001) Kártevők elleni védekezés I-II. Mezőgazdasági Szaktudás Kiadó, Budapest 387.o</w:t>
      </w:r>
    </w:p>
    <w:p w:rsidR="006F087F" w:rsidRDefault="006F087F" w:rsidP="006F087F"/>
    <w:p w:rsidR="006F087F" w:rsidRDefault="006F087F" w:rsidP="006F087F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>A tantárgy neve, kódja: Statisztika, MTBMLP7035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habil. </w:t>
      </w:r>
      <w:proofErr w:type="spellStart"/>
      <w:r>
        <w:t>Huzsvai</w:t>
      </w:r>
      <w:proofErr w:type="spellEnd"/>
      <w:r>
        <w:t xml:space="preserve"> László, egyetemi docens, PhD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</w:t>
      </w:r>
    </w:p>
    <w:p w:rsidR="006F087F" w:rsidRDefault="006F087F" w:rsidP="006F087F">
      <w:r>
        <w:rPr>
          <w:b/>
        </w:rPr>
        <w:t>Tantárgy típusa: kötelező</w:t>
      </w:r>
    </w:p>
    <w:p w:rsidR="006F087F" w:rsidRDefault="006F087F" w:rsidP="006F087F">
      <w:r>
        <w:rPr>
          <w:b/>
        </w:rPr>
        <w:t>A tantárgy oktatási időterve, vizsga típusa: 20 óra, gyakorlati jegy</w:t>
      </w:r>
    </w:p>
    <w:p w:rsidR="006F087F" w:rsidRDefault="006F087F" w:rsidP="006F087F">
      <w:r>
        <w:rPr>
          <w:b/>
        </w:rPr>
        <w:t>A tantárgy kredit értéke: 2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r>
        <w:t xml:space="preserve">A mezőgazdaságban használható leíró statisztikai módszerek, valamint </w:t>
      </w:r>
      <w:proofErr w:type="spellStart"/>
      <w:r>
        <w:t>biometriai</w:t>
      </w:r>
      <w:proofErr w:type="spellEnd"/>
      <w:r>
        <w:t xml:space="preserve"> eljárások megismertetése, elsajátíttatása és mezőgazdasági alkalmazási lehetőségeinek bemutatása, gyakoroltatása. A tantárgy elsajátítása után a hallgatók képesek lesznek számítógépes statisztikai program segítségével statisztikai, </w:t>
      </w:r>
      <w:proofErr w:type="spellStart"/>
      <w:r>
        <w:t>biometriai</w:t>
      </w:r>
      <w:proofErr w:type="spellEnd"/>
      <w:r>
        <w:t xml:space="preserve"> elemzések elvégzésére, és az eredmények szakszerű közlésére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/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Bevezetés a statisztikába, alapfogalmakat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Mintavétel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Adatbázisok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Mérési skálák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1.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2.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Szóródási mutatók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Nevezetes eloszlások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Megbízhatósági </w:t>
      </w:r>
      <w:proofErr w:type="gramStart"/>
      <w:r>
        <w:rPr>
          <w:sz w:val="22"/>
          <w:szCs w:val="22"/>
        </w:rPr>
        <w:t>intervallumok</w:t>
      </w:r>
      <w:proofErr w:type="gramEnd"/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mérési pontosság, a pontosság megadásának módjai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Hipotézis</w:t>
      </w:r>
      <w:proofErr w:type="gramEnd"/>
      <w:r>
        <w:rPr>
          <w:sz w:val="22"/>
          <w:szCs w:val="22"/>
        </w:rPr>
        <w:t xml:space="preserve"> elméleteket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Kétmintás paraméteres próbák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Variancia-analízisek</w:t>
      </w:r>
    </w:p>
    <w:p w:rsidR="006F087F" w:rsidRDefault="006F087F" w:rsidP="006F087F">
      <w:pPr>
        <w:numPr>
          <w:ilvl w:val="0"/>
          <w:numId w:val="14"/>
        </w:numPr>
        <w:suppressAutoHyphens/>
        <w:spacing w:before="60"/>
        <w:jc w:val="both"/>
      </w:pPr>
      <w:r>
        <w:rPr>
          <w:sz w:val="22"/>
          <w:szCs w:val="22"/>
        </w:rPr>
        <w:t>„Post-hoc” tesztek, szimultán többszörös középérték-összehasonlító tesztek</w:t>
      </w:r>
    </w:p>
    <w:p w:rsidR="006F087F" w:rsidRDefault="006F087F" w:rsidP="006F087F"/>
    <w:p w:rsidR="006F087F" w:rsidRDefault="006F087F" w:rsidP="006F087F">
      <w:pPr>
        <w:spacing w:before="120"/>
        <w:jc w:val="both"/>
        <w:rPr>
          <w:i/>
        </w:rPr>
      </w:pPr>
      <w:r>
        <w:rPr>
          <w:b/>
        </w:rPr>
        <w:t>Évközi ellenőrzés módja:</w:t>
      </w:r>
    </w:p>
    <w:p w:rsidR="006F087F" w:rsidRDefault="006F087F" w:rsidP="006F087F">
      <w:pPr>
        <w:spacing w:before="120"/>
        <w:jc w:val="both"/>
      </w:pPr>
      <w:r>
        <w:t>A félévközi és a félév-végi megfelelő felkészülés érdekében elvárt és ajánlott az előadásokon való részvétel.</w:t>
      </w:r>
    </w:p>
    <w:p w:rsidR="006F087F" w:rsidRDefault="006F087F" w:rsidP="006F087F">
      <w:pPr>
        <w:spacing w:before="120"/>
        <w:jc w:val="both"/>
        <w:rPr>
          <w:i/>
        </w:rPr>
      </w:pPr>
      <w:r>
        <w:t xml:space="preserve">Követelmény a gyakorlati foglalkozásokon való felkészült megjelenés, amelyet a gyakorlatvezetők ellenőrizni fognak. A gyakorlatokra az </w:t>
      </w:r>
      <w:proofErr w:type="gramStart"/>
      <w:r>
        <w:t>aktuális</w:t>
      </w:r>
      <w:proofErr w:type="gramEnd"/>
      <w:r>
        <w:t xml:space="preserve"> előadás jegyzetét hoznia kell minden hallgatónak. Annak, aki felkészületlenül jelenik meg, illetve nem rendelkezik az előadás jegyzetével, a gyakorlata érvénytelen, azaz úgy kerül figyelembevételre, mintha nem jelent volna meg. A gyakorlatokról legfeljebb 2 alkalommal lehet hiányozni.</w:t>
      </w:r>
    </w:p>
    <w:p w:rsidR="006F087F" w:rsidRDefault="006F087F" w:rsidP="006F087F">
      <w:pPr>
        <w:spacing w:before="120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</w:t>
      </w: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HUZSVAI L. 2012.: Statisztika gazdaságelemzők részére Excel és R alkalmazások. Seneca </w:t>
      </w:r>
      <w:proofErr w:type="spellStart"/>
      <w:r>
        <w:rPr>
          <w:sz w:val="22"/>
          <w:szCs w:val="22"/>
        </w:rPr>
        <w:t>Books</w:t>
      </w:r>
      <w:proofErr w:type="spellEnd"/>
      <w:r>
        <w:rPr>
          <w:sz w:val="22"/>
          <w:szCs w:val="22"/>
        </w:rPr>
        <w:t xml:space="preserve"> Kiadó. ISBN 978-963-08-5016-2, 175.o.</w:t>
      </w:r>
    </w:p>
    <w:p w:rsidR="006F087F" w:rsidRDefault="006F087F" w:rsidP="006F087F">
      <w:pPr>
        <w:jc w:val="both"/>
      </w:pPr>
      <w:proofErr w:type="spellStart"/>
      <w:r>
        <w:rPr>
          <w:sz w:val="22"/>
          <w:szCs w:val="22"/>
        </w:rPr>
        <w:t>Elearning</w:t>
      </w:r>
      <w:proofErr w:type="spellEnd"/>
      <w:r>
        <w:rPr>
          <w:sz w:val="22"/>
          <w:szCs w:val="22"/>
        </w:rPr>
        <w:t>-rendszerben diasorok, adatbázisok, képletgyűjtemény, gyakorló feladatok. Számítógépes gyakorlórendszer a sikeres kollokvium teljesítéséhez.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SZŰCS ISTVÁN: Alkalmazott statisztika.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Kiadó. Budapest. 2002.</w:t>
      </w:r>
    </w:p>
    <w:p w:rsidR="006F087F" w:rsidRDefault="006F087F" w:rsidP="006F087F">
      <w:pPr>
        <w:jc w:val="both"/>
      </w:pPr>
      <w:r>
        <w:t>Hunyadi László-Vita László: Statisztika, AULA Kiadó, Budapest, 2008.</w:t>
      </w:r>
    </w:p>
    <w:p w:rsidR="006F087F" w:rsidRDefault="006F087F" w:rsidP="006F087F">
      <w:pPr>
        <w:ind w:left="426" w:hanging="1"/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r>
        <w:rPr>
          <w:b/>
        </w:rPr>
        <w:t>A tantárgy neve, kódja: Erdészeti ismeretek</w:t>
      </w:r>
      <w:r>
        <w:t xml:space="preserve"> MTBMLP7036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Szendrei László, egyetemi adjunktus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kötelező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10 óra G</w:t>
      </w:r>
    </w:p>
    <w:p w:rsidR="006F087F" w:rsidRDefault="006F087F" w:rsidP="006F087F">
      <w:pPr>
        <w:rPr>
          <w:b/>
        </w:rPr>
      </w:pPr>
      <w:r>
        <w:rPr>
          <w:b/>
        </w:rPr>
        <w:t>A tantárgy kredit értéke:</w:t>
      </w:r>
      <w:r>
        <w:t xml:space="preserve"> 3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>A tárgy oktatásának célja:</w:t>
      </w:r>
      <w:r>
        <w:t xml:space="preserve"> A hallgatók megismertetése az erdőgazdálkodás alapjaival, a nagyvadállománynak az erdőállományokra gyakorolt hatásával, és a keletkező károk elleni védekezés természetbarát illetve hagyományos módszereivel. Emellett bemutatásra kerül a természet közeli erdőgazdálkodás és a vadgazdálkodás alapjai, és a közeljövőben megvalósulható modelljei. A képzés során cél a hazai erdőtársulás típusok, az erdőgazdálkodási jellemzők és helyzet áttekintésén keresztül az erdőt ökoszisztémának tekintő, más gazdálkodási ágazatok és a természeti értékek megőrzését is alapprioritásként kezelő erdei élőhely-kezelés irányelveit, eszközrendszerét, fejlesztési lehetőségeit megismertetni. A hallgatók megismertetése az erdőgazdálkodás és a vadgazdálkodás kapcsolatrendszerével, a nagyvadállománynak az erdőállományokra gyakorolt hatásával, és a keletkező károk elleni védekezés módszereivel.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A hazai erdőgazdálkodás általános helyzete, jelentősége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Fontosabb állományalkotó fenyő és lombos fafajaink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Erdészeti termőhely ismeret, talaj, éghajlat, domborzat, hidrológiai viszonyok, </w:t>
      </w:r>
      <w:proofErr w:type="spellStart"/>
      <w:r>
        <w:t>fafaj</w:t>
      </w:r>
      <w:proofErr w:type="spellEnd"/>
      <w:r>
        <w:t xml:space="preserve"> megválasztás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Természetes erdőtársulások, erdőgazdasági tájak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Erdőművelés, mag- és csemetetermelés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Természetes és mesterséges erdőfelújítás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>Erdőnevelés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A magyarországi erdők természetessége.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Az erdőgazdálkodás hatása a </w:t>
      </w:r>
      <w:proofErr w:type="spellStart"/>
      <w:r>
        <w:t>biodiverzitásra</w:t>
      </w:r>
      <w:proofErr w:type="spellEnd"/>
      <w:r>
        <w:t xml:space="preserve"> és az anyagforgalomra.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proofErr w:type="spellStart"/>
      <w:r>
        <w:t>Invazív</w:t>
      </w:r>
      <w:proofErr w:type="spellEnd"/>
      <w:r>
        <w:t xml:space="preserve"> fafajok és erdei növények.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Az erdőállomány belseje, a szegélyek, erdei tisztások, nyiladékok, erdei tavak, mocsarak.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Erdei szukcessziómenet, a természetes erdőfelújulás folyamata, erdő felújítási módszerek és értékelésük.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 xml:space="preserve">A Pro Silva erdőművelés alapelvei. </w:t>
      </w:r>
    </w:p>
    <w:p w:rsidR="006F087F" w:rsidRDefault="006F087F" w:rsidP="006F087F">
      <w:pPr>
        <w:numPr>
          <w:ilvl w:val="0"/>
          <w:numId w:val="15"/>
        </w:numPr>
        <w:spacing w:before="120"/>
        <w:jc w:val="both"/>
      </w:pPr>
      <w:r>
        <w:t>Természetvédelmi célú erdőkezelés, erdőrezervátumok.</w:t>
      </w:r>
    </w:p>
    <w:p w:rsidR="006F087F" w:rsidRDefault="006F087F" w:rsidP="006F087F"/>
    <w:p w:rsidR="006F087F" w:rsidRDefault="006F087F" w:rsidP="006F087F">
      <w:pPr>
        <w:spacing w:before="120"/>
        <w:ind w:left="720"/>
        <w:jc w:val="both"/>
      </w:pPr>
    </w:p>
    <w:p w:rsidR="006F087F" w:rsidRDefault="006F087F" w:rsidP="006F087F">
      <w:pPr>
        <w:spacing w:before="120"/>
        <w:jc w:val="both"/>
      </w:pPr>
      <w:r>
        <w:rPr>
          <w:b/>
        </w:rPr>
        <w:t xml:space="preserve">Évközi ellenőrzés módja: </w:t>
      </w:r>
    </w:p>
    <w:p w:rsidR="006F087F" w:rsidRDefault="006F087F" w:rsidP="006F087F">
      <w:pPr>
        <w:spacing w:before="120"/>
        <w:jc w:val="both"/>
        <w:rPr>
          <w:i/>
        </w:rPr>
      </w:pPr>
      <w:r>
        <w:t xml:space="preserve">Az aláírás megszerzésnek feltétele az előadáson való részvétel. </w:t>
      </w:r>
    </w:p>
    <w:p w:rsidR="006F087F" w:rsidRDefault="006F087F" w:rsidP="006F087F">
      <w:pPr>
        <w:spacing w:before="120"/>
        <w:rPr>
          <w:b/>
        </w:rPr>
      </w:pPr>
    </w:p>
    <w:p w:rsidR="006F087F" w:rsidRDefault="006F087F" w:rsidP="006F087F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az előadások diasorai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r>
        <w:t xml:space="preserve">1. Majer Antal (1968): Magyarország erdőtársulásai (Az erdőműveléstan alapjai). Akadémia Kiadó, Budapest </w:t>
      </w:r>
    </w:p>
    <w:p w:rsidR="006F087F" w:rsidRDefault="006F087F" w:rsidP="006F087F">
      <w:r>
        <w:t xml:space="preserve">2. Mátyás Csaba (1996): Erdészeti ökológia. Mezőgazda Kiadó, Budapest ISBN 963 7362 95 9 </w:t>
      </w:r>
    </w:p>
    <w:p w:rsidR="006F087F" w:rsidRDefault="006F087F" w:rsidP="006F087F">
      <w:r>
        <w:t xml:space="preserve">3. </w:t>
      </w:r>
      <w:proofErr w:type="spellStart"/>
      <w:r>
        <w:t>Rédei</w:t>
      </w:r>
      <w:proofErr w:type="spellEnd"/>
      <w:r>
        <w:t xml:space="preserve"> K</w:t>
      </w:r>
      <w:proofErr w:type="gramStart"/>
      <w:r>
        <w:t>.,</w:t>
      </w:r>
      <w:proofErr w:type="gramEnd"/>
      <w:r>
        <w:t xml:space="preserve"> Szendrei L. (2008): Erdő- és vadgazdálkodás, HEFOP jegyzetek, Debrecen</w:t>
      </w:r>
    </w:p>
    <w:p w:rsidR="006F087F" w:rsidRDefault="006F087F" w:rsidP="006F087F">
      <w:pPr>
        <w:ind w:left="426" w:hanging="1"/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2022/2023.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Talajökológia (MTBMLP7048)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Kátai János, egyetemi tanár</w:t>
      </w:r>
    </w:p>
    <w:p w:rsidR="006F087F" w:rsidRDefault="006F087F" w:rsidP="006F087F">
      <w:r>
        <w:rPr>
          <w:b/>
        </w:rPr>
        <w:t>Szak neve:</w:t>
      </w:r>
      <w:r>
        <w:t xml:space="preserve"> Mezőgazdasági mérnök </w:t>
      </w:r>
      <w:proofErr w:type="spellStart"/>
      <w:r>
        <w:t>BSc</w:t>
      </w:r>
      <w:proofErr w:type="spellEnd"/>
      <w:r>
        <w:t>,</w:t>
      </w:r>
    </w:p>
    <w:p w:rsidR="006F087F" w:rsidRDefault="006F087F" w:rsidP="006F087F">
      <w:r>
        <w:rPr>
          <w:b/>
        </w:rPr>
        <w:t xml:space="preserve">Tantárgy típusa: </w:t>
      </w:r>
      <w:r>
        <w:t>Szabadon választható tárgy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18+0 K</w:t>
      </w:r>
    </w:p>
    <w:p w:rsidR="006F087F" w:rsidRDefault="006F087F" w:rsidP="006F087F">
      <w:r>
        <w:rPr>
          <w:b/>
        </w:rPr>
        <w:t xml:space="preserve">A tantárgy kredit értéke: </w:t>
      </w:r>
      <w:r>
        <w:t>4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 xml:space="preserve">A tárgy oktatásának célja: </w:t>
      </w:r>
      <w: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>
        <w:t>biotikus</w:t>
      </w:r>
      <w:proofErr w:type="spellEnd"/>
      <w:r>
        <w:t xml:space="preserve"> alrendszerből épül fel. A talaj életközege az </w:t>
      </w:r>
      <w:proofErr w:type="spellStart"/>
      <w:r>
        <w:t>edafonnak</w:t>
      </w:r>
      <w:proofErr w:type="spellEnd"/>
      <w:r>
        <w:t>. A fontosabb talaj tulajdonságainak ismeretében értékeljük a „talaj környezetet”.</w:t>
      </w:r>
    </w:p>
    <w:p w:rsidR="006F087F" w:rsidRDefault="006F087F" w:rsidP="006F087F">
      <w:pPr>
        <w:jc w:val="both"/>
      </w:pPr>
      <w: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6F087F" w:rsidRDefault="006F087F" w:rsidP="006F087F">
      <w:pPr>
        <w:jc w:val="both"/>
      </w:pPr>
      <w: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 xml:space="preserve">A tantárgy tartalma </w:t>
      </w:r>
      <w:r>
        <w:t xml:space="preserve">(14 hét bontásban): 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>1.Az ökológia helye és szerepe.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Az agrár-ökoszisztémák és </w:t>
      </w:r>
      <w:proofErr w:type="gramStart"/>
      <w:r>
        <w:rPr>
          <w:sz w:val="22"/>
          <w:szCs w:val="22"/>
        </w:rPr>
        <w:t>funkcióik</w:t>
      </w:r>
      <w:proofErr w:type="gramEnd"/>
      <w:r>
        <w:rPr>
          <w:sz w:val="22"/>
          <w:szCs w:val="22"/>
        </w:rPr>
        <w:t>. A talaj, mint a szárazföldi biocönózisok élőhelye.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2"/>
            <w:szCs w:val="22"/>
          </w:rPr>
          <w:t>3. A</w:t>
        </w:r>
      </w:smartTag>
      <w:r>
        <w:rPr>
          <w:sz w:val="22"/>
          <w:szCs w:val="22"/>
        </w:rPr>
        <w:t xml:space="preserve"> talaj, mint élőhely. a fizikai és kémiai tulajdonságok hatása a talaj élővilágára, a tulajdonságok megváltozásának hatásai.</w:t>
      </w:r>
    </w:p>
    <w:p w:rsidR="006F087F" w:rsidRDefault="006F087F" w:rsidP="006F087F">
      <w:pPr>
        <w:jc w:val="both"/>
        <w:rPr>
          <w:sz w:val="22"/>
          <w:szCs w:val="22"/>
          <w:u w:val="single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  <w:szCs w:val="22"/>
          </w:rPr>
          <w:t>4. A</w:t>
        </w:r>
      </w:smartTag>
      <w:r>
        <w:rPr>
          <w:sz w:val="22"/>
          <w:szCs w:val="22"/>
        </w:rPr>
        <w:t xml:space="preserve"> talajban élő szervezetek I. </w:t>
      </w:r>
      <w:proofErr w:type="spellStart"/>
      <w:r>
        <w:rPr>
          <w:sz w:val="22"/>
          <w:szCs w:val="22"/>
        </w:rPr>
        <w:t>Prokarióták</w:t>
      </w:r>
      <w:proofErr w:type="spellEnd"/>
      <w:r>
        <w:rPr>
          <w:sz w:val="22"/>
          <w:szCs w:val="22"/>
        </w:rPr>
        <w:t>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2"/>
            <w:szCs w:val="22"/>
          </w:rPr>
          <w:t>5. A</w:t>
        </w:r>
      </w:smartTag>
      <w:r>
        <w:rPr>
          <w:sz w:val="22"/>
          <w:szCs w:val="22"/>
        </w:rPr>
        <w:t xml:space="preserve"> talajban élő szervezetek II.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gombák és az </w:t>
      </w:r>
      <w:proofErr w:type="spellStart"/>
      <w:r>
        <w:rPr>
          <w:sz w:val="22"/>
          <w:szCs w:val="22"/>
        </w:rPr>
        <w:t>Eukarióta</w:t>
      </w:r>
      <w:proofErr w:type="spellEnd"/>
      <w:r>
        <w:rPr>
          <w:sz w:val="22"/>
          <w:szCs w:val="22"/>
        </w:rPr>
        <w:t xml:space="preserve"> algák.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2"/>
            <w:szCs w:val="22"/>
          </w:rPr>
          <w:t>6. A</w:t>
        </w:r>
      </w:smartTag>
      <w:r>
        <w:rPr>
          <w:sz w:val="22"/>
          <w:szCs w:val="22"/>
        </w:rPr>
        <w:t xml:space="preserve"> talaj</w:t>
      </w:r>
      <w:proofErr w:type="gramStart"/>
      <w:r>
        <w:rPr>
          <w:sz w:val="22"/>
          <w:szCs w:val="22"/>
        </w:rPr>
        <w:t>fauna</w:t>
      </w:r>
      <w:proofErr w:type="gramEnd"/>
      <w:r>
        <w:rPr>
          <w:sz w:val="22"/>
          <w:szCs w:val="22"/>
        </w:rPr>
        <w:t xml:space="preserve"> alkotórészei I. mikro- és </w:t>
      </w:r>
      <w:proofErr w:type="spellStart"/>
      <w:r>
        <w:rPr>
          <w:sz w:val="22"/>
          <w:szCs w:val="22"/>
        </w:rPr>
        <w:t>mezofauna</w:t>
      </w:r>
      <w:proofErr w:type="spellEnd"/>
      <w:r>
        <w:rPr>
          <w:sz w:val="22"/>
          <w:szCs w:val="22"/>
        </w:rPr>
        <w:t>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rPr>
          <w:sz w:val="22"/>
          <w:szCs w:val="22"/>
        </w:rPr>
      </w:pPr>
      <w:r>
        <w:rPr>
          <w:sz w:val="22"/>
          <w:szCs w:val="22"/>
        </w:rPr>
        <w:t>7.A talaj</w:t>
      </w:r>
      <w:proofErr w:type="gramStart"/>
      <w:r>
        <w:rPr>
          <w:sz w:val="22"/>
          <w:szCs w:val="22"/>
        </w:rPr>
        <w:t>fauna</w:t>
      </w:r>
      <w:proofErr w:type="gramEnd"/>
      <w:r>
        <w:rPr>
          <w:sz w:val="22"/>
          <w:szCs w:val="22"/>
        </w:rPr>
        <w:t xml:space="preserve"> alkotórészei II. A makro-, megafauna.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>8. Az élővilág szerepe a talajképződésben.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sz w:val="22"/>
            <w:szCs w:val="22"/>
          </w:rPr>
          <w:t>9. A</w:t>
        </w:r>
      </w:smartTag>
      <w:r>
        <w:rPr>
          <w:sz w:val="22"/>
          <w:szCs w:val="22"/>
        </w:rPr>
        <w:t xml:space="preserve"> növények és mikroorganizmusok kapcsolata.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 w:val="22"/>
            <w:szCs w:val="22"/>
          </w:rPr>
          <w:t>10. A</w:t>
        </w:r>
      </w:smartTag>
      <w:r>
        <w:rPr>
          <w:sz w:val="22"/>
          <w:szCs w:val="22"/>
        </w:rPr>
        <w:t xml:space="preserve"> szén, a foszfor, és a kálium körforgalma.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tabs>
          <w:tab w:val="left" w:pos="273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sz w:val="22"/>
            <w:szCs w:val="22"/>
          </w:rPr>
          <w:t>11. A</w:t>
        </w:r>
      </w:smartTag>
      <w:r>
        <w:rPr>
          <w:sz w:val="22"/>
          <w:szCs w:val="22"/>
        </w:rPr>
        <w:t xml:space="preserve"> nitrogén és a kén körforgalma.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sz w:val="22"/>
            <w:szCs w:val="22"/>
          </w:rPr>
          <w:t>12. A</w:t>
        </w:r>
      </w:smartTag>
      <w:r>
        <w:rPr>
          <w:sz w:val="22"/>
          <w:szCs w:val="22"/>
        </w:rPr>
        <w:t xml:space="preserve"> talaj </w:t>
      </w:r>
      <w:proofErr w:type="gramStart"/>
      <w:r>
        <w:rPr>
          <w:sz w:val="22"/>
          <w:szCs w:val="22"/>
        </w:rPr>
        <w:t>funkciók</w:t>
      </w:r>
      <w:proofErr w:type="gramEnd"/>
      <w:r>
        <w:rPr>
          <w:sz w:val="22"/>
          <w:szCs w:val="22"/>
        </w:rPr>
        <w:t xml:space="preserve"> és a talaj </w:t>
      </w:r>
      <w:proofErr w:type="spellStart"/>
      <w:r>
        <w:rPr>
          <w:sz w:val="22"/>
          <w:szCs w:val="22"/>
        </w:rPr>
        <w:t>biodiverzitása</w:t>
      </w:r>
      <w:proofErr w:type="spellEnd"/>
      <w:r>
        <w:rPr>
          <w:sz w:val="22"/>
          <w:szCs w:val="22"/>
        </w:rPr>
        <w:t xml:space="preserve">. 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r>
        <w:rPr>
          <w:sz w:val="22"/>
          <w:szCs w:val="22"/>
        </w:rPr>
        <w:t>13. Az agrotechnikai tényezők hatása a talaj élőlényeire.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sz w:val="22"/>
            <w:szCs w:val="22"/>
          </w:rPr>
          <w:t>14. A</w:t>
        </w:r>
      </w:smartTag>
      <w:r>
        <w:rPr>
          <w:sz w:val="22"/>
          <w:szCs w:val="22"/>
        </w:rPr>
        <w:t xml:space="preserve"> növényi gyökérzet és a mikroorganizmusok kölcsönhatásai.</w:t>
      </w:r>
    </w:p>
    <w:p w:rsidR="006F087F" w:rsidRDefault="006F087F" w:rsidP="006F087F">
      <w:pPr>
        <w:jc w:val="both"/>
        <w:rPr>
          <w:sz w:val="22"/>
          <w:szCs w:val="22"/>
        </w:rPr>
      </w:pPr>
    </w:p>
    <w:p w:rsidR="006F087F" w:rsidRDefault="006F087F" w:rsidP="006F087F"/>
    <w:p w:rsidR="006F087F" w:rsidRDefault="006F087F" w:rsidP="006F087F">
      <w:pPr>
        <w:rPr>
          <w:b/>
        </w:rPr>
      </w:pPr>
      <w:r>
        <w:rPr>
          <w:b/>
        </w:rPr>
        <w:t xml:space="preserve">Évközi ellenőrzés módja: - </w:t>
      </w:r>
    </w:p>
    <w:p w:rsidR="006F087F" w:rsidRDefault="006F087F" w:rsidP="006F087F">
      <w:pPr>
        <w:jc w:val="both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>Számonkérés módja</w:t>
      </w:r>
      <w:r>
        <w:t xml:space="preserve"> </w:t>
      </w:r>
    </w:p>
    <w:p w:rsidR="006F087F" w:rsidRDefault="006F087F" w:rsidP="006F087F">
      <w:pPr>
        <w:rPr>
          <w:b/>
        </w:rPr>
      </w:pPr>
      <w:r>
        <w:t>A félév zárása szóbeli vizsgával, kollokviummal történik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Oktatási segédanyagok: az előadások diasorai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Ajánlott irodalom:</w:t>
      </w:r>
    </w:p>
    <w:p w:rsidR="006F087F" w:rsidRDefault="006F087F" w:rsidP="006F087F">
      <w:pPr>
        <w:numPr>
          <w:ilvl w:val="0"/>
          <w:numId w:val="16"/>
        </w:numPr>
        <w:jc w:val="both"/>
      </w:pPr>
      <w:r>
        <w:t xml:space="preserve">Kátai J. - </w:t>
      </w:r>
      <w:proofErr w:type="spellStart"/>
      <w:r>
        <w:t>Csubák</w:t>
      </w:r>
      <w:proofErr w:type="spellEnd"/>
      <w:r>
        <w:t xml:space="preserve"> M. - Makó </w:t>
      </w:r>
      <w:proofErr w:type="gramStart"/>
      <w:r>
        <w:t>A</w:t>
      </w:r>
      <w:proofErr w:type="gramEnd"/>
      <w:r>
        <w:t xml:space="preserve">. -  </w:t>
      </w:r>
      <w:proofErr w:type="spellStart"/>
      <w:r>
        <w:t>Michéli</w:t>
      </w:r>
      <w:proofErr w:type="spellEnd"/>
      <w:r>
        <w:t xml:space="preserve"> E.- Sándor </w:t>
      </w:r>
      <w:proofErr w:type="spellStart"/>
      <w:r>
        <w:t>Zs</w:t>
      </w:r>
      <w:proofErr w:type="spellEnd"/>
      <w:r>
        <w:t xml:space="preserve">. - Sípos M. - Vágó I.- </w:t>
      </w:r>
      <w:proofErr w:type="spellStart"/>
      <w:r>
        <w:t>Zsuposné</w:t>
      </w:r>
      <w:proofErr w:type="spellEnd"/>
      <w:r>
        <w:t xml:space="preserve"> O.Á (2008): Talajtan, Talajökológia. Kátai J. (</w:t>
      </w:r>
      <w:proofErr w:type="spellStart"/>
      <w:r>
        <w:t>szerk</w:t>
      </w:r>
      <w:proofErr w:type="spellEnd"/>
      <w:r>
        <w:t>.) Debrecen, Észak-alföldi Régióért Kht., 173. (</w:t>
      </w:r>
      <w:proofErr w:type="spellStart"/>
      <w:r>
        <w:t>BSc</w:t>
      </w:r>
      <w:proofErr w:type="spellEnd"/>
      <w:r>
        <w:t xml:space="preserve">) </w:t>
      </w:r>
    </w:p>
    <w:p w:rsidR="006F087F" w:rsidRDefault="006F087F" w:rsidP="006F087F">
      <w:pPr>
        <w:numPr>
          <w:ilvl w:val="0"/>
          <w:numId w:val="16"/>
        </w:numPr>
        <w:jc w:val="both"/>
        <w:rPr>
          <w:sz w:val="22"/>
          <w:szCs w:val="22"/>
        </w:rPr>
      </w:pPr>
      <w:r>
        <w:t xml:space="preserve">Kátai J – </w:t>
      </w:r>
      <w:proofErr w:type="spellStart"/>
      <w:r>
        <w:t>Zsuposné</w:t>
      </w:r>
      <w:proofErr w:type="spellEnd"/>
      <w:r>
        <w:t xml:space="preserve"> O. Á. (</w:t>
      </w:r>
      <w:proofErr w:type="spellStart"/>
      <w:r>
        <w:t>szerk</w:t>
      </w:r>
      <w:proofErr w:type="spellEnd"/>
      <w:r>
        <w:t xml:space="preserve">.) (2012): A talajökológia néhány fejezete. </w:t>
      </w:r>
      <w:proofErr w:type="gramStart"/>
      <w:r>
        <w:t>Adaptáció</w:t>
      </w:r>
      <w:proofErr w:type="gramEnd"/>
      <w:r>
        <w:t xml:space="preserve"> a TÁMOP támogatásával. (</w:t>
      </w:r>
      <w:proofErr w:type="spellStart"/>
      <w:r>
        <w:t>MSc</w:t>
      </w:r>
      <w:proofErr w:type="spellEnd"/>
      <w:r>
        <w:t>)</w:t>
      </w:r>
      <w:r>
        <w:rPr>
          <w:sz w:val="22"/>
          <w:szCs w:val="22"/>
        </w:rPr>
        <w:t xml:space="preserve"> </w:t>
      </w:r>
    </w:p>
    <w:p w:rsidR="006F087F" w:rsidRDefault="006F087F" w:rsidP="006F087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Szabó, I. M.: (2006) Az általános talajtan biológiai alapjai. Mezőgazdasági Kiadó. Bp. </w:t>
      </w:r>
    </w:p>
    <w:p w:rsidR="006F087F" w:rsidRDefault="006F087F" w:rsidP="006F087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Wall, D. H. et </w:t>
      </w:r>
      <w:proofErr w:type="spellStart"/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eds</w:t>
      </w:r>
      <w:proofErr w:type="spellEnd"/>
      <w:r>
        <w:rPr>
          <w:sz w:val="22"/>
          <w:szCs w:val="22"/>
        </w:rPr>
        <w:t xml:space="preserve">.) (2012) </w:t>
      </w:r>
      <w:proofErr w:type="spellStart"/>
      <w:r>
        <w:rPr>
          <w:sz w:val="22"/>
          <w:szCs w:val="22"/>
        </w:rPr>
        <w:t>Soil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Ecology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>, Oxford University Press</w:t>
      </w:r>
    </w:p>
    <w:p w:rsidR="006F087F" w:rsidRDefault="006F087F" w:rsidP="006F087F">
      <w:pPr>
        <w:rPr>
          <w:b/>
        </w:rPr>
      </w:pPr>
    </w:p>
    <w:p w:rsidR="006F087F" w:rsidRDefault="006F087F" w:rsidP="006F087F"/>
    <w:p w:rsidR="006F087F" w:rsidRDefault="006F087F" w:rsidP="006F087F"/>
    <w:p w:rsidR="006F087F" w:rsidRDefault="006F087F" w:rsidP="006F087F">
      <w:r>
        <w:t>Debrecen, 2022. szeptember 5.</w:t>
      </w:r>
    </w:p>
    <w:p w:rsidR="006F087F" w:rsidRDefault="006F087F" w:rsidP="006F087F">
      <w:pPr>
        <w:ind w:firstLine="4860"/>
        <w:rPr>
          <w:b/>
        </w:rPr>
      </w:pPr>
    </w:p>
    <w:p w:rsidR="006F087F" w:rsidRDefault="006F087F" w:rsidP="006F087F">
      <w:pPr>
        <w:ind w:left="1512" w:firstLine="4860"/>
        <w:rPr>
          <w:bCs/>
        </w:rPr>
      </w:pPr>
      <w:r>
        <w:rPr>
          <w:bCs/>
        </w:rPr>
        <w:t xml:space="preserve">Dr. Kátai János </w:t>
      </w:r>
    </w:p>
    <w:p w:rsidR="006F087F" w:rsidRDefault="006F087F" w:rsidP="006F087F">
      <w:pPr>
        <w:ind w:left="1512" w:firstLine="4860"/>
        <w:rPr>
          <w:bCs/>
        </w:rPr>
      </w:pPr>
      <w:proofErr w:type="gramStart"/>
      <w:r>
        <w:rPr>
          <w:bCs/>
        </w:rPr>
        <w:t>tárgyfelelős</w:t>
      </w:r>
      <w:proofErr w:type="gramEnd"/>
      <w:r>
        <w:rPr>
          <w:bCs/>
        </w:rPr>
        <w:t xml:space="preserve"> oktató</w:t>
      </w:r>
    </w:p>
    <w:p w:rsidR="006F087F" w:rsidRDefault="006F087F" w:rsidP="006F087F">
      <w:pPr>
        <w:ind w:left="426" w:hanging="1"/>
        <w:jc w:val="both"/>
      </w:pPr>
    </w:p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  <w:szCs w:val="20"/>
        </w:rPr>
      </w:pPr>
      <w:r>
        <w:rPr>
          <w:b/>
        </w:rPr>
        <w:t>Takarmányismeret -gyártás (MTBMLP7049)</w:t>
      </w:r>
    </w:p>
    <w:p w:rsidR="006F087F" w:rsidRDefault="006F087F" w:rsidP="006F087F">
      <w:pPr>
        <w:jc w:val="center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követelményrendszere</w:t>
      </w:r>
      <w:proofErr w:type="gramEnd"/>
    </w:p>
    <w:p w:rsidR="006F087F" w:rsidRDefault="006F087F" w:rsidP="006F087F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6F087F" w:rsidRDefault="006F087F" w:rsidP="006F087F">
      <w:pPr>
        <w:jc w:val="center"/>
      </w:pPr>
    </w:p>
    <w:p w:rsidR="006F087F" w:rsidRDefault="006F087F" w:rsidP="006F087F">
      <w:pPr>
        <w:rPr>
          <w:b/>
        </w:rPr>
      </w:pPr>
      <w:r>
        <w:rPr>
          <w:b/>
        </w:rPr>
        <w:t>A tantárgy neve, kódja: Takarmányismeret -gyártás (MTBMLP7049)</w:t>
      </w:r>
    </w:p>
    <w:p w:rsidR="006F087F" w:rsidRDefault="006F087F" w:rsidP="006F087F">
      <w:pPr>
        <w:rPr>
          <w:b/>
        </w:rPr>
      </w:pPr>
      <w:r>
        <w:rPr>
          <w:b/>
        </w:rPr>
        <w:t>A tantárgyfelelős neve, beosztása: Dr. Bársony Péter, egyetemi adjunktus</w:t>
      </w:r>
    </w:p>
    <w:p w:rsidR="006F087F" w:rsidRDefault="006F087F" w:rsidP="006F087F">
      <w:pPr>
        <w:rPr>
          <w:b/>
        </w:rPr>
      </w:pPr>
      <w:r>
        <w:rPr>
          <w:b/>
        </w:rPr>
        <w:t>A tantárgy oktatásába bevont további oktatók: -</w:t>
      </w:r>
    </w:p>
    <w:p w:rsidR="006F087F" w:rsidRDefault="006F087F" w:rsidP="006F087F">
      <w:pPr>
        <w:rPr>
          <w:b/>
        </w:rPr>
      </w:pPr>
      <w:r>
        <w:rPr>
          <w:b/>
        </w:rPr>
        <w:t xml:space="preserve">Szak neve, szintje: mezőgazdasági mérnök </w:t>
      </w:r>
      <w:proofErr w:type="spellStart"/>
      <w:r>
        <w:rPr>
          <w:b/>
        </w:rPr>
        <w:t>BSc</w:t>
      </w:r>
      <w:proofErr w:type="spellEnd"/>
    </w:p>
    <w:p w:rsidR="006F087F" w:rsidRDefault="006F087F" w:rsidP="006F087F">
      <w:pPr>
        <w:rPr>
          <w:b/>
        </w:rPr>
      </w:pPr>
      <w:r>
        <w:rPr>
          <w:b/>
        </w:rPr>
        <w:t>Tantárgy típusa: választható</w:t>
      </w:r>
    </w:p>
    <w:p w:rsidR="006F087F" w:rsidRDefault="006F087F" w:rsidP="006F087F">
      <w:pPr>
        <w:rPr>
          <w:b/>
        </w:rPr>
      </w:pPr>
      <w:r>
        <w:rPr>
          <w:b/>
        </w:rPr>
        <w:t>A tantárgy oktatási időterve, vizsga típusa: 12 óra K</w:t>
      </w:r>
    </w:p>
    <w:p w:rsidR="006F087F" w:rsidRDefault="006F087F" w:rsidP="006F087F">
      <w:pPr>
        <w:rPr>
          <w:b/>
        </w:rPr>
      </w:pPr>
      <w:r>
        <w:rPr>
          <w:b/>
        </w:rPr>
        <w:t>A tantárgy kredit értéke: 3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 xml:space="preserve">A tárgy oktatásának célja: </w:t>
      </w:r>
      <w:r>
        <w:t>A tantárgy oktatásának célja, hogy a félév során a hallgatók megismerkedjenek a különböző gazdasági állatfajok által fogyasztott takarmányokkal azok tartósítási módszereivel és a keveréktakarmánygyártás alapvető folyamataival.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A tantárgy tartalma (12 óra bontásban):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t>1-2 óra: Takarmányalapanyagok I.</w:t>
      </w:r>
    </w:p>
    <w:p w:rsidR="006F087F" w:rsidRDefault="006F087F" w:rsidP="006F087F">
      <w:r>
        <w:t>3-4 óra: Takarmányalapanyagok II.</w:t>
      </w:r>
    </w:p>
    <w:p w:rsidR="006F087F" w:rsidRDefault="006F087F" w:rsidP="006F087F">
      <w:r>
        <w:t>5-6 óra: Takarmánykiegészítők</w:t>
      </w:r>
    </w:p>
    <w:p w:rsidR="006F087F" w:rsidRDefault="006F087F" w:rsidP="006F087F">
      <w:r>
        <w:t>7-8 óra: Takarmányok tartósítása szárítással</w:t>
      </w:r>
    </w:p>
    <w:p w:rsidR="006F087F" w:rsidRDefault="006F087F" w:rsidP="006F087F">
      <w:r>
        <w:t xml:space="preserve">9-10 óra: </w:t>
      </w:r>
      <w:proofErr w:type="spellStart"/>
      <w:r>
        <w:t>Erjesztéses</w:t>
      </w:r>
      <w:proofErr w:type="spellEnd"/>
      <w:r>
        <w:t xml:space="preserve"> takarmánytartósítás</w:t>
      </w:r>
    </w:p>
    <w:p w:rsidR="006F087F" w:rsidRDefault="006F087F" w:rsidP="006F087F">
      <w:r>
        <w:t>11-12 óra: Takarmánygyártás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>Félév végi számonkérés:</w:t>
      </w:r>
    </w:p>
    <w:p w:rsidR="006F087F" w:rsidRDefault="006F087F" w:rsidP="006F087F">
      <w:pPr>
        <w:pStyle w:val="Szvegtrzs"/>
        <w:spacing w:before="0"/>
      </w:pPr>
      <w:r>
        <w:t>A hallgatók a félév végén kollokvium, keretében adnak számot felkészültségükről.</w:t>
      </w:r>
    </w:p>
    <w:p w:rsidR="006F087F" w:rsidRDefault="006F087F" w:rsidP="006F087F">
      <w:pPr>
        <w:rPr>
          <w:b/>
          <w:i/>
        </w:rPr>
      </w:pPr>
    </w:p>
    <w:p w:rsidR="006F087F" w:rsidRDefault="006F087F" w:rsidP="006F087F">
      <w:pPr>
        <w:rPr>
          <w:b/>
          <w:i/>
        </w:rPr>
      </w:pPr>
      <w:r>
        <w:rPr>
          <w:b/>
        </w:rPr>
        <w:t>Oktatási segédanyagok:</w:t>
      </w:r>
    </w:p>
    <w:p w:rsidR="006F087F" w:rsidRDefault="006F087F" w:rsidP="006F087F">
      <w:r>
        <w:t>Órai előadásanyagok</w:t>
      </w:r>
    </w:p>
    <w:p w:rsidR="006F087F" w:rsidRDefault="006F087F" w:rsidP="006F087F"/>
    <w:p w:rsidR="006F087F" w:rsidRDefault="006F087F" w:rsidP="006F087F">
      <w:pPr>
        <w:rPr>
          <w:b/>
        </w:rPr>
      </w:pPr>
      <w:r>
        <w:rPr>
          <w:b/>
        </w:rPr>
        <w:t>Ajánlott irodalom:</w:t>
      </w:r>
    </w:p>
    <w:p w:rsidR="006F087F" w:rsidRDefault="006F087F" w:rsidP="006F087F"/>
    <w:p w:rsidR="006F087F" w:rsidRDefault="006F087F" w:rsidP="006F087F">
      <w:proofErr w:type="spellStart"/>
      <w:r>
        <w:t>Babinszky</w:t>
      </w:r>
      <w:proofErr w:type="spellEnd"/>
      <w:r>
        <w:t xml:space="preserve"> L., Halas V.(2019): Innovatív takarmányozás</w:t>
      </w:r>
    </w:p>
    <w:p w:rsidR="006F087F" w:rsidRDefault="006F087F" w:rsidP="006F087F">
      <w:r>
        <w:t>Schmidt J. (2003): Gazdasági állataink takarmányozása, Mezőgazda Kiadó.</w:t>
      </w:r>
    </w:p>
    <w:p w:rsidR="006F087F" w:rsidRDefault="006F087F" w:rsidP="006F087F">
      <w:r>
        <w:t>Schmidt J. (2003): A takarmányozás alapjai. Mezőgazda Kiadó.</w:t>
      </w:r>
    </w:p>
    <w:p w:rsidR="006F087F" w:rsidRDefault="006F087F" w:rsidP="006F087F">
      <w:pPr>
        <w:rPr>
          <w:i/>
          <w:iCs/>
        </w:rPr>
      </w:pPr>
      <w:r>
        <w:t>Magyar Takarmány Kódex.</w:t>
      </w:r>
    </w:p>
    <w:p w:rsidR="006F087F" w:rsidRDefault="006F087F" w:rsidP="006F087F">
      <w:r>
        <w:t>Állattenyésztés és Takarmányozás folyóirat.</w:t>
      </w:r>
    </w:p>
    <w:p w:rsidR="006F087F" w:rsidRDefault="006F087F" w:rsidP="006F087F">
      <w:r>
        <w:t>Magyar Állatorvosok Lapja.</w:t>
      </w:r>
    </w:p>
    <w:p w:rsidR="006F087F" w:rsidRDefault="006F087F" w:rsidP="006F087F"/>
    <w:p w:rsidR="006F087F" w:rsidRDefault="006F087F">
      <w:pPr>
        <w:spacing w:after="160" w:line="259" w:lineRule="auto"/>
      </w:pPr>
      <w:r>
        <w:br w:type="page"/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KÖVETELMÉNYRENDSZER</w:t>
      </w:r>
    </w:p>
    <w:p w:rsidR="006F087F" w:rsidRDefault="006F087F" w:rsidP="006F087F">
      <w:pPr>
        <w:jc w:val="center"/>
        <w:rPr>
          <w:b/>
        </w:rPr>
      </w:pPr>
      <w:r>
        <w:rPr>
          <w:b/>
        </w:rPr>
        <w:t>2022/2023 tanév I. félév</w:t>
      </w:r>
    </w:p>
    <w:p w:rsidR="006F087F" w:rsidRDefault="006F087F" w:rsidP="006F087F">
      <w:pPr>
        <w:jc w:val="center"/>
        <w:rPr>
          <w:b/>
        </w:rPr>
      </w:pPr>
    </w:p>
    <w:p w:rsidR="006F087F" w:rsidRDefault="006F087F" w:rsidP="006F087F">
      <w:pPr>
        <w:jc w:val="both"/>
      </w:pPr>
      <w:r>
        <w:rPr>
          <w:b/>
        </w:rPr>
        <w:t xml:space="preserve">A tantárgy neve, kódja: </w:t>
      </w:r>
      <w:proofErr w:type="spellStart"/>
      <w:r>
        <w:t>Fitotechnikai</w:t>
      </w:r>
      <w:proofErr w:type="spellEnd"/>
      <w:r>
        <w:t xml:space="preserve"> műveletek a gyümölcs- és szőlőtermesztésben, MTBMLP7051</w:t>
      </w:r>
    </w:p>
    <w:p w:rsidR="006F087F" w:rsidRDefault="006F087F" w:rsidP="006F087F">
      <w:r>
        <w:rPr>
          <w:b/>
        </w:rPr>
        <w:t>A tantárgyfelelős neve, beosztása:</w:t>
      </w:r>
      <w:r>
        <w:t xml:space="preserve"> Dr. </w:t>
      </w:r>
      <w:proofErr w:type="spellStart"/>
      <w:r>
        <w:t>Csihon</w:t>
      </w:r>
      <w:proofErr w:type="spellEnd"/>
      <w:r>
        <w:t xml:space="preserve"> Ádám, egyetemi adjunktus</w:t>
      </w:r>
    </w:p>
    <w:p w:rsidR="006F087F" w:rsidRDefault="006F087F" w:rsidP="006F087F">
      <w:r>
        <w:rPr>
          <w:b/>
        </w:rPr>
        <w:t xml:space="preserve">A tantárgy oktatásába bevont további oktatók: </w:t>
      </w:r>
      <w:r>
        <w:t>Dr. Sipos Marianna, egyetemi tanársegéd</w:t>
      </w:r>
    </w:p>
    <w:p w:rsidR="006F087F" w:rsidRDefault="006F087F" w:rsidP="006F087F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6F087F" w:rsidRDefault="006F087F" w:rsidP="006F087F">
      <w:r>
        <w:rPr>
          <w:b/>
        </w:rPr>
        <w:t xml:space="preserve">Tantárgy típusa: </w:t>
      </w:r>
      <w:r>
        <w:t>választható</w:t>
      </w:r>
    </w:p>
    <w:p w:rsidR="006F087F" w:rsidRDefault="006F087F" w:rsidP="006F087F">
      <w:r>
        <w:rPr>
          <w:b/>
        </w:rPr>
        <w:t xml:space="preserve">A tantárgy oktatási időterve, vizsga típusa: </w:t>
      </w:r>
      <w:r>
        <w:t>12 K</w:t>
      </w:r>
    </w:p>
    <w:p w:rsidR="006F087F" w:rsidRDefault="006F087F" w:rsidP="006F087F">
      <w:r>
        <w:rPr>
          <w:b/>
        </w:rPr>
        <w:t xml:space="preserve">A tantárgy kredit értéke: </w:t>
      </w:r>
      <w:r>
        <w:rPr>
          <w:b/>
          <w:bCs/>
        </w:rPr>
        <w:t>3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>A tárgy oktatásának célja:</w:t>
      </w:r>
      <w:r>
        <w:t xml:space="preserve"> </w:t>
      </w:r>
    </w:p>
    <w:p w:rsidR="006F087F" w:rsidRDefault="006F087F" w:rsidP="006F087F">
      <w:pPr>
        <w:autoSpaceDE w:val="0"/>
        <w:autoSpaceDN w:val="0"/>
        <w:adjustRightInd w:val="0"/>
        <w:jc w:val="both"/>
      </w:pPr>
      <w:r>
        <w:t xml:space="preserve">A tantárgy keretében a hallgatók megismerik azokat az alapvető </w:t>
      </w:r>
      <w:proofErr w:type="spellStart"/>
      <w:r>
        <w:t>fitotechnikai</w:t>
      </w:r>
      <w:proofErr w:type="spellEnd"/>
      <w:r>
        <w:t xml:space="preserve"> beavatkozásokat, amelyek az </w:t>
      </w:r>
      <w:proofErr w:type="gramStart"/>
      <w:r>
        <w:t>intenzív</w:t>
      </w:r>
      <w:proofErr w:type="gramEnd"/>
      <w:r>
        <w:t xml:space="preserve"> és integrált szőlő és gyümölcstermesztés termésbiztonságát; valamint termésmennyiség,- és minőség növelését szolgálják. </w:t>
      </w:r>
    </w:p>
    <w:p w:rsidR="006F087F" w:rsidRDefault="006F087F" w:rsidP="006F087F">
      <w:pPr>
        <w:rPr>
          <w:b/>
        </w:rPr>
      </w:pPr>
    </w:p>
    <w:p w:rsidR="006F087F" w:rsidRDefault="006F087F" w:rsidP="006F087F">
      <w:r>
        <w:rPr>
          <w:b/>
        </w:rPr>
        <w:t>A tantárgy tartalma</w:t>
      </w:r>
      <w:r>
        <w:t xml:space="preserve">: </w:t>
      </w:r>
    </w:p>
    <w:p w:rsidR="006F087F" w:rsidRDefault="006F087F" w:rsidP="006F087F">
      <w:pPr>
        <w:autoSpaceDE w:val="0"/>
        <w:autoSpaceDN w:val="0"/>
        <w:adjustRightInd w:val="0"/>
        <w:jc w:val="both"/>
      </w:pPr>
    </w:p>
    <w:p w:rsidR="006F087F" w:rsidRDefault="006F087F" w:rsidP="006F087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Az </w:t>
      </w:r>
      <w:proofErr w:type="gramStart"/>
      <w:r>
        <w:t>intenzív</w:t>
      </w:r>
      <w:proofErr w:type="gramEnd"/>
      <w:r>
        <w:t xml:space="preserve"> gyümölcstermesztés fogalma, a </w:t>
      </w:r>
      <w:proofErr w:type="spellStart"/>
      <w:r>
        <w:t>fitotechnikai</w:t>
      </w:r>
      <w:proofErr w:type="spellEnd"/>
      <w:r>
        <w:t xml:space="preserve"> műveletek szerepe és jelentősége.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>Gyümölcsfák téli, tél végi metszése, sebkezelés végzése.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>Növekedést gyengítő, és erősítő beavatkozások (tő-, és gyökérsarjak eltávolítása; rügyfeletti bemetszés, rügy alatti bemetszés, gyökérmetszés, leívelés, lekötözés).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Növényvédelmet segítő </w:t>
      </w:r>
      <w:proofErr w:type="spellStart"/>
      <w:r>
        <w:t>fitotechnikai</w:t>
      </w:r>
      <w:proofErr w:type="spellEnd"/>
      <w:r>
        <w:t xml:space="preserve"> beavatkozások (lombozat, nyesedék, fertőzési források kezelése).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>Vegetációs időszakban végezett metszési beavatkozások I. (rügyfakadás utáni metszés, sziromhullás utáni metszés, nyári metszés).</w:t>
      </w:r>
    </w:p>
    <w:p w:rsidR="006F087F" w:rsidRDefault="006F087F" w:rsidP="006F087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Vegetációs időszakban végezett metszési beavatkozások II. (hajtásválogatás, vízhajtások elvtávolítása, </w:t>
      </w:r>
      <w:proofErr w:type="spellStart"/>
      <w:r>
        <w:t>pincírozás</w:t>
      </w:r>
      <w:proofErr w:type="spellEnd"/>
      <w:r>
        <w:t>, lekötözés, leívelés, hajtáscsavarás, hajtásmegtörés).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>Vegetációs időszakban végezett metszési beavatkozások II. (gyűrűzés, oldalkar megtörés, elágazások tépése, nyesedékmunkák, gyümölcsritkítás).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Az almatermésűek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A csonthéjasok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A héjasok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A bogyósok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6F087F" w:rsidRDefault="006F087F" w:rsidP="006F087F">
      <w:pPr>
        <w:autoSpaceDE w:val="0"/>
        <w:autoSpaceDN w:val="0"/>
        <w:adjustRightInd w:val="0"/>
        <w:ind w:left="567"/>
        <w:jc w:val="both"/>
      </w:pPr>
      <w:r>
        <w:t xml:space="preserve">A szőlő </w:t>
      </w:r>
      <w:proofErr w:type="gramStart"/>
      <w:r>
        <w:t>speciális</w:t>
      </w:r>
      <w:proofErr w:type="gramEnd"/>
      <w:r>
        <w:t xml:space="preserve"> </w:t>
      </w:r>
      <w:proofErr w:type="spellStart"/>
      <w:r>
        <w:t>fitotechnikai</w:t>
      </w:r>
      <w:proofErr w:type="spellEnd"/>
      <w:r>
        <w:t xml:space="preserve"> műveletei.</w:t>
      </w:r>
    </w:p>
    <w:p w:rsidR="006F087F" w:rsidRDefault="006F087F" w:rsidP="006F087F">
      <w:pPr>
        <w:autoSpaceDE w:val="0"/>
        <w:autoSpaceDN w:val="0"/>
        <w:adjustRightInd w:val="0"/>
        <w:ind w:left="142"/>
        <w:jc w:val="both"/>
      </w:pPr>
    </w:p>
    <w:p w:rsidR="006F087F" w:rsidRDefault="006F087F" w:rsidP="006F087F">
      <w:pPr>
        <w:autoSpaceDE w:val="0"/>
        <w:autoSpaceDN w:val="0"/>
        <w:adjustRightInd w:val="0"/>
        <w:jc w:val="both"/>
      </w:pPr>
      <w:r>
        <w:rPr>
          <w:b/>
        </w:rPr>
        <w:t xml:space="preserve">Évközi ellenőrzés módja: </w:t>
      </w:r>
    </w:p>
    <w:p w:rsidR="006F087F" w:rsidRDefault="006F087F" w:rsidP="006F087F">
      <w:pPr>
        <w:suppressAutoHyphens/>
        <w:jc w:val="both"/>
      </w:pPr>
      <w:proofErr w:type="gramStart"/>
      <w:r>
        <w:t>Konzultációk</w:t>
      </w:r>
      <w:proofErr w:type="gramEnd"/>
      <w:r>
        <w:t xml:space="preserve"> látogatása</w:t>
      </w:r>
    </w:p>
    <w:p w:rsidR="006F087F" w:rsidRDefault="006F087F" w:rsidP="006F087F">
      <w:pPr>
        <w:suppressAutoHyphens/>
        <w:jc w:val="both"/>
        <w:rPr>
          <w:b/>
        </w:rPr>
      </w:pPr>
    </w:p>
    <w:p w:rsidR="006F087F" w:rsidRDefault="006F087F" w:rsidP="006F087F">
      <w:pPr>
        <w:suppressAutoHyphens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(írásban, szóban)</w:t>
      </w:r>
    </w:p>
    <w:p w:rsidR="006F087F" w:rsidRDefault="006F087F" w:rsidP="006F087F"/>
    <w:p w:rsidR="006F087F" w:rsidRDefault="006F087F" w:rsidP="006F087F">
      <w:r>
        <w:rPr>
          <w:b/>
        </w:rPr>
        <w:t>Oktatási segédanyagok:</w:t>
      </w:r>
      <w:r>
        <w:t xml:space="preserve"> egyetemi jegyzet</w:t>
      </w: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</w:p>
    <w:p w:rsidR="006F087F" w:rsidRDefault="006F087F" w:rsidP="006F087F">
      <w:pPr>
        <w:rPr>
          <w:b/>
        </w:rPr>
      </w:pPr>
      <w:r>
        <w:rPr>
          <w:b/>
        </w:rPr>
        <w:t xml:space="preserve">Ajánlott irodalom: </w:t>
      </w:r>
    </w:p>
    <w:p w:rsidR="006F087F" w:rsidRDefault="006F087F" w:rsidP="006F087F">
      <w:pPr>
        <w:suppressAutoHyphens/>
        <w:jc w:val="both"/>
        <w:rPr>
          <w:b/>
        </w:rPr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6F087F" w:rsidRDefault="006F087F" w:rsidP="006F087F">
      <w:pPr>
        <w:suppressAutoHyphens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6F087F" w:rsidRDefault="006F087F" w:rsidP="006F087F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Gonda I. – </w:t>
      </w:r>
      <w:proofErr w:type="spellStart"/>
      <w:r>
        <w:rPr>
          <w:bCs/>
          <w:iCs/>
        </w:rPr>
        <w:t>Vaszily</w:t>
      </w:r>
      <w:proofErr w:type="spellEnd"/>
      <w:r>
        <w:rPr>
          <w:bCs/>
          <w:iCs/>
        </w:rPr>
        <w:t xml:space="preserve"> B. (2013): A gyümölcstermesztés </w:t>
      </w:r>
      <w:proofErr w:type="spellStart"/>
      <w:r>
        <w:rPr>
          <w:bCs/>
          <w:iCs/>
        </w:rPr>
        <w:t>fitotechnikai</w:t>
      </w:r>
      <w:proofErr w:type="spellEnd"/>
      <w:r>
        <w:rPr>
          <w:bCs/>
          <w:iCs/>
        </w:rPr>
        <w:t xml:space="preserve"> műveletei. Egyetemi jegyzet. Debreceni Egyetemi Kiadó. 79. p.</w:t>
      </w:r>
    </w:p>
    <w:p w:rsidR="006F087F" w:rsidRDefault="006F087F" w:rsidP="006F087F">
      <w:pPr>
        <w:suppressAutoHyphens/>
        <w:jc w:val="both"/>
        <w:rPr>
          <w:bCs/>
          <w:iCs/>
        </w:rPr>
      </w:pPr>
      <w:r>
        <w:t>Papp J. (</w:t>
      </w:r>
      <w:proofErr w:type="spellStart"/>
      <w:r>
        <w:t>szerk</w:t>
      </w:r>
      <w:proofErr w:type="spellEnd"/>
      <w:r>
        <w:t>.) (2003): Gyümölcstermesztési alapismeretek 1. Mez</w:t>
      </w:r>
      <w:r>
        <w:rPr>
          <w:rFonts w:eastAsia="TimesNewRoman"/>
        </w:rPr>
        <w:t>ő</w:t>
      </w:r>
      <w:r>
        <w:t>gazda Kiadó, Budapest. 472 p.</w:t>
      </w:r>
    </w:p>
    <w:p w:rsidR="006F087F" w:rsidRDefault="006F087F" w:rsidP="006F087F">
      <w:pPr>
        <w:jc w:val="both"/>
      </w:pPr>
    </w:p>
    <w:p w:rsidR="006F087F" w:rsidRDefault="006F087F" w:rsidP="006F087F">
      <w:pPr>
        <w:jc w:val="both"/>
      </w:pPr>
    </w:p>
    <w:sectPr w:rsidR="006F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62E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F0026F2"/>
    <w:multiLevelType w:val="hybridMultilevel"/>
    <w:tmpl w:val="7578FD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64D6"/>
    <w:multiLevelType w:val="hybridMultilevel"/>
    <w:tmpl w:val="65887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1D72"/>
    <w:multiLevelType w:val="hybridMultilevel"/>
    <w:tmpl w:val="2F8A3F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C3351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3D437B89"/>
    <w:multiLevelType w:val="hybridMultilevel"/>
    <w:tmpl w:val="983EE6B0"/>
    <w:lvl w:ilvl="0" w:tplc="8E025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887936"/>
    <w:multiLevelType w:val="hybridMultilevel"/>
    <w:tmpl w:val="5D2859F0"/>
    <w:lvl w:ilvl="0" w:tplc="D17ABD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80B56"/>
    <w:multiLevelType w:val="hybridMultilevel"/>
    <w:tmpl w:val="2B385B2E"/>
    <w:lvl w:ilvl="0" w:tplc="497A54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B577C"/>
    <w:multiLevelType w:val="multilevel"/>
    <w:tmpl w:val="CFA8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254E2A"/>
    <w:rsid w:val="00255784"/>
    <w:rsid w:val="00305612"/>
    <w:rsid w:val="004506C5"/>
    <w:rsid w:val="004702F3"/>
    <w:rsid w:val="004962CE"/>
    <w:rsid w:val="004B4ADB"/>
    <w:rsid w:val="00687907"/>
    <w:rsid w:val="006E6AD1"/>
    <w:rsid w:val="006F087F"/>
    <w:rsid w:val="007B466F"/>
    <w:rsid w:val="007D2D2E"/>
    <w:rsid w:val="00825510"/>
    <w:rsid w:val="008655BF"/>
    <w:rsid w:val="00867A7D"/>
    <w:rsid w:val="008B36E7"/>
    <w:rsid w:val="00936E99"/>
    <w:rsid w:val="009B0551"/>
    <w:rsid w:val="009C2CE2"/>
    <w:rsid w:val="009C5A5F"/>
    <w:rsid w:val="009E779D"/>
    <w:rsid w:val="00B8515B"/>
    <w:rsid w:val="00D00B2F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F67AE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087F"/>
    <w:pPr>
      <w:keepNext/>
      <w:tabs>
        <w:tab w:val="left" w:pos="400"/>
        <w:tab w:val="left" w:pos="5700"/>
      </w:tabs>
      <w:overflowPunct w:val="0"/>
      <w:autoSpaceDE w:val="0"/>
      <w:autoSpaceDN w:val="0"/>
      <w:adjustRightInd w:val="0"/>
      <w:spacing w:before="120" w:after="60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87F"/>
    <w:pPr>
      <w:ind w:left="720"/>
      <w:contextualSpacing/>
    </w:pPr>
    <w:rPr>
      <w:sz w:val="20"/>
      <w:szCs w:val="20"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6F087F"/>
    <w:pPr>
      <w:spacing w:before="120" w:after="120"/>
    </w:pPr>
    <w:rPr>
      <w:b/>
      <w:bCs/>
      <w:sz w:val="20"/>
      <w:szCs w:val="20"/>
      <w:lang w:val="fr-FR"/>
    </w:rPr>
  </w:style>
  <w:style w:type="paragraph" w:customStyle="1" w:styleId="TableParagraph">
    <w:name w:val="Table Paragraph"/>
    <w:basedOn w:val="Norml"/>
    <w:uiPriority w:val="1"/>
    <w:qFormat/>
    <w:rsid w:val="006F087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6F087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semiHidden/>
    <w:unhideWhenUsed/>
    <w:rsid w:val="006F087F"/>
    <w:pPr>
      <w:spacing w:before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F08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unhideWhenUsed/>
    <w:rsid w:val="006F087F"/>
    <w:rPr>
      <w:rFonts w:ascii="Times New Roman" w:hAnsi="Times New Roman" w:cs="Times New Roman" w:hint="default"/>
      <w:color w:val="0000FF"/>
      <w:u w:val="single"/>
    </w:rPr>
  </w:style>
  <w:style w:type="paragraph" w:customStyle="1" w:styleId="pszerzo">
    <w:name w:val="pszerzo"/>
    <w:basedOn w:val="Norml"/>
    <w:rsid w:val="006F087F"/>
    <w:pPr>
      <w:spacing w:before="100" w:beforeAutospacing="1" w:after="100" w:afterAutospacing="1"/>
    </w:pPr>
  </w:style>
  <w:style w:type="character" w:customStyle="1" w:styleId="object">
    <w:name w:val="object"/>
    <w:rsid w:val="006F087F"/>
  </w:style>
  <w:style w:type="character" w:customStyle="1" w:styleId="kiado">
    <w:name w:val="kiado"/>
    <w:rsid w:val="006F087F"/>
  </w:style>
  <w:style w:type="character" w:customStyle="1" w:styleId="ev">
    <w:name w:val="ev"/>
    <w:rsid w:val="006F087F"/>
  </w:style>
  <w:style w:type="character" w:customStyle="1" w:styleId="oldal">
    <w:name w:val="oldal"/>
    <w:rsid w:val="006F087F"/>
  </w:style>
  <w:style w:type="character" w:customStyle="1" w:styleId="pisbn">
    <w:name w:val="pisbn"/>
    <w:rsid w:val="006F087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F08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F08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F087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F0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nsearch.org/isbn/9786155224713" TargetMode="External"/><Relationship Id="rId5" Type="http://schemas.openxmlformats.org/officeDocument/2006/relationships/hyperlink" Target="callto:978%20630597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8577</Words>
  <Characters>59184</Characters>
  <Application>Microsoft Office Word</Application>
  <DocSecurity>0</DocSecurity>
  <Lines>493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2023-01-31T14:28:00Z</dcterms:created>
  <dcterms:modified xsi:type="dcterms:W3CDTF">2023-01-31T14:36:00Z</dcterms:modified>
</cp:coreProperties>
</file>