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B14F70" w:rsidRDefault="007329DB" w:rsidP="00691588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2C73A6">
        <w:rPr>
          <w:b/>
        </w:rPr>
        <w:t>22</w:t>
      </w:r>
      <w:r w:rsidRPr="00B14F70">
        <w:rPr>
          <w:b/>
        </w:rPr>
        <w:t>/20</w:t>
      </w:r>
      <w:r w:rsidR="002C73A6">
        <w:rPr>
          <w:b/>
        </w:rPr>
        <w:t>23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DB7C67" w:rsidRPr="00DB7C67" w:rsidRDefault="00B95F0A" w:rsidP="00DB7C67">
      <w:pPr>
        <w:rPr>
          <w:b/>
        </w:rPr>
      </w:pPr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AC608F">
        <w:rPr>
          <w:b/>
        </w:rPr>
        <w:t>Műszaki alapismeretek, MTF7</w:t>
      </w:r>
      <w:r w:rsidR="00DB7C67" w:rsidRPr="00DB7C67">
        <w:rPr>
          <w:b/>
        </w:rPr>
        <w:t>005</w:t>
      </w:r>
    </w:p>
    <w:p w:rsidR="00B95F0A" w:rsidRPr="00B14F70" w:rsidRDefault="000F6B61" w:rsidP="007E4C73"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3453F4">
        <w:t>Prof. Dr. Harsányi Endre, egyetemi tanár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>A tantárgy oktatásába bevont további oktatók:</w:t>
      </w:r>
      <w:r w:rsidR="003453F4">
        <w:rPr>
          <w:b/>
        </w:rPr>
        <w:t xml:space="preserve"> </w:t>
      </w:r>
      <w:r w:rsidR="003453F4" w:rsidRPr="003453F4">
        <w:rPr>
          <w:bCs/>
        </w:rPr>
        <w:t>Bojtor Csaba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DB7C67">
        <w:t>m</w:t>
      </w:r>
      <w:r w:rsidR="002E766B">
        <w:t>énesgazda</w:t>
      </w:r>
      <w:r w:rsidR="00454F98">
        <w:t>, mezőgazdasági</w:t>
      </w:r>
      <w:r w:rsidR="00DB7C67" w:rsidRPr="00DB7C67">
        <w:t xml:space="preserve"> FOSZ</w:t>
      </w:r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0F6B61" w:rsidRPr="00B14F70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AC608F" w:rsidRPr="00AC608F">
        <w:t>2+1 K</w:t>
      </w:r>
      <w:r w:rsidR="00AC608F">
        <w:t xml:space="preserve"> 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DB7C67">
        <w:t>3</w:t>
      </w:r>
    </w:p>
    <w:p w:rsidR="008A033E" w:rsidRPr="00B14F70" w:rsidRDefault="008A033E" w:rsidP="007E4C73">
      <w:pPr>
        <w:rPr>
          <w:b/>
        </w:rPr>
      </w:pPr>
    </w:p>
    <w:p w:rsidR="008A033E" w:rsidRPr="00B14F70" w:rsidRDefault="008A033E" w:rsidP="00DB7C6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DB7C67" w:rsidRPr="00DB7C67">
        <w:t>A tantárgy oktatásának célja a h</w:t>
      </w:r>
      <w:r w:rsidR="008C6F9E">
        <w:t>allgatók megismertetése a</w:t>
      </w:r>
      <w:r w:rsidR="002E766B">
        <w:t xml:space="preserve"> ló</w:t>
      </w:r>
      <w:r w:rsidR="00DB7C67" w:rsidRPr="00DB7C67">
        <w:t xml:space="preserve">tartásban és a növénytermesztésben használt jelenlegi és elterjedőben lévő precíziós technológiai erő- és munkagépekkel, berendezésekkel, épületekkel, a takarmány termesztés illetve kiosztás gépeivel, </w:t>
      </w:r>
      <w:r w:rsidR="001537FB">
        <w:t xml:space="preserve">valamint </w:t>
      </w:r>
      <w:r w:rsidR="00DB7C67" w:rsidRPr="00DB7C67">
        <w:t xml:space="preserve">a </w:t>
      </w:r>
      <w:r w:rsidR="001537FB">
        <w:t>betakarítás</w:t>
      </w:r>
      <w:r w:rsidR="00DB7C67" w:rsidRPr="00DB7C67">
        <w:t xml:space="preserve"> gépeivel. A hallgatók a tárgy teljesítésével elméleti és gyakorlati ismerete</w:t>
      </w:r>
      <w:r w:rsidR="002E766B">
        <w:t>ik révén képessé válnak a ló</w:t>
      </w:r>
      <w:r w:rsidR="00DB7C67" w:rsidRPr="00DB7C67">
        <w:t>tartási és növénytermesztési munkák gépeinek működtetésére, illetve a működtetésben való részvételre.</w:t>
      </w:r>
    </w:p>
    <w:p w:rsidR="00BF1D54" w:rsidRPr="00BF1D54" w:rsidRDefault="00BF1D54" w:rsidP="007E4C73"/>
    <w:p w:rsidR="00B95F0A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 xml:space="preserve">Belsőégésű motorok 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 xml:space="preserve">Traktorok 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>
        <w:t>S</w:t>
      </w:r>
      <w:r w:rsidRPr="00D8216F">
        <w:t>zállítás,</w:t>
      </w:r>
      <w:r>
        <w:t xml:space="preserve"> anyagmozgatás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Talajművelés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Vetés, ültetés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Öntözés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Tápanyag-gazdálkodás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Növényvédelem</w:t>
      </w:r>
    </w:p>
    <w:p w:rsidR="00DB7C67" w:rsidRPr="00D8216F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Szemestermény-betakarítás</w:t>
      </w:r>
    </w:p>
    <w:p w:rsidR="00DB7C67" w:rsidRDefault="00DB7C67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D8216F">
        <w:t>Gyökgumós-betakarítás</w:t>
      </w:r>
    </w:p>
    <w:p w:rsidR="00EB3540" w:rsidRPr="00D8216F" w:rsidRDefault="00EB3540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>
        <w:t>Lóistállók és egyéb telepi épületek műszaki jellemzői</w:t>
      </w:r>
    </w:p>
    <w:p w:rsidR="00DB7C67" w:rsidRPr="00D8216F" w:rsidRDefault="00EB3540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>
        <w:t>A legeltetés műszaki tényezői</w:t>
      </w:r>
    </w:p>
    <w:p w:rsidR="00DB7C67" w:rsidRPr="00D8216F" w:rsidRDefault="00EB3540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>
        <w:t>A lovaspálya jellemzői és a pálya ápolása</w:t>
      </w:r>
    </w:p>
    <w:p w:rsidR="00DB7C67" w:rsidRPr="00EB3540" w:rsidRDefault="00EB3540" w:rsidP="002C73A6">
      <w:pPr>
        <w:numPr>
          <w:ilvl w:val="0"/>
          <w:numId w:val="24"/>
        </w:numPr>
        <w:tabs>
          <w:tab w:val="clear" w:pos="360"/>
          <w:tab w:val="num" w:pos="709"/>
        </w:tabs>
        <w:ind w:left="714" w:hanging="357"/>
      </w:pPr>
      <w:r w:rsidRPr="00EB3540">
        <w:t>Terep- és díjhajtó kocsik</w:t>
      </w:r>
      <w:r w:rsidR="00DB7C67" w:rsidRPr="00EB3540">
        <w:t xml:space="preserve"> </w:t>
      </w:r>
    </w:p>
    <w:p w:rsidR="00BF1D54" w:rsidRDefault="003E50EC" w:rsidP="00EF69B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 xml:space="preserve">a gyakorlatokon való részvétel kötelező. A gyakorlatok 70%-án való részvétel kötelező. </w:t>
      </w:r>
    </w:p>
    <w:p w:rsidR="00EF69BA" w:rsidRPr="00B14F70" w:rsidRDefault="003E50EC" w:rsidP="00EF69BA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EF69BA" w:rsidRPr="00B14F70" w:rsidRDefault="00EF69BA" w:rsidP="00BF1D54">
      <w:pPr>
        <w:rPr>
          <w:b/>
        </w:rPr>
      </w:pPr>
    </w:p>
    <w:p w:rsidR="00691588" w:rsidRPr="00B14F70" w:rsidRDefault="008303CB" w:rsidP="00BF1D54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3E50EC" w:rsidRPr="00B14F70">
        <w:t>kollokvium</w:t>
      </w:r>
    </w:p>
    <w:p w:rsidR="00537BD6" w:rsidRPr="00B14F70" w:rsidRDefault="00537BD6" w:rsidP="00691588"/>
    <w:p w:rsidR="00BF1D54" w:rsidRDefault="008A033E" w:rsidP="008A033E">
      <w:r w:rsidRPr="00B14F70">
        <w:rPr>
          <w:b/>
        </w:rPr>
        <w:t>Oktatási segédanyagok:</w:t>
      </w:r>
      <w:r w:rsidRPr="00B14F70">
        <w:t xml:space="preserve"> </w:t>
      </w:r>
    </w:p>
    <w:p w:rsidR="00CE38CA" w:rsidRDefault="008A033E" w:rsidP="008A033E">
      <w:proofErr w:type="gramStart"/>
      <w:r w:rsidRPr="00B14F70">
        <w:t>az</w:t>
      </w:r>
      <w:proofErr w:type="gramEnd"/>
      <w:r w:rsidRPr="00B14F70">
        <w:t xml:space="preserve"> előadások diasorai</w:t>
      </w:r>
    </w:p>
    <w:p w:rsidR="00BF1D54" w:rsidRPr="00B14F70" w:rsidRDefault="00BF1D54" w:rsidP="008A033E">
      <w:r w:rsidRPr="00BF1D54">
        <w:t>Szendrő P. (szerk.)</w:t>
      </w:r>
      <w:r>
        <w:t xml:space="preserve"> 2003</w:t>
      </w:r>
      <w:r w:rsidRPr="00BF1D54">
        <w:t>: Géptan.</w:t>
      </w:r>
      <w:r>
        <w:t xml:space="preserve"> Mezőgazda Kiadó, Budapest.</w:t>
      </w:r>
      <w:r w:rsidRPr="00BF1D54">
        <w:t xml:space="preserve"> ISBN: 9632860217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BF1D54" w:rsidRDefault="00BF1D54" w:rsidP="00BF1D54">
      <w:pPr>
        <w:jc w:val="both"/>
      </w:pPr>
      <w:r>
        <w:t>Szendrő P. (szerk.) 2000: Mezőgazdasági gépszerkezettan. Mezőgazdasági Szaktudás Kiadó, Budapest. ISBN: 9633562848</w:t>
      </w:r>
    </w:p>
    <w:p w:rsidR="00CE38CA" w:rsidRDefault="00BF1D54" w:rsidP="00BF1D54">
      <w:pPr>
        <w:jc w:val="both"/>
      </w:pPr>
      <w:r>
        <w:t>Szendrő P. (szerk.) 1993: Mezőgazdasági géptan.</w:t>
      </w:r>
      <w:r w:rsidR="006D6F1F">
        <w:t xml:space="preserve"> Mezőgazda Kiadó, Budapest.</w:t>
      </w:r>
      <w:r>
        <w:t xml:space="preserve"> ISBN: 9638160837</w:t>
      </w: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140443" w:rsidRDefault="00140443" w:rsidP="0014044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40443" w:rsidRPr="00B14F70" w:rsidRDefault="00140443" w:rsidP="0014044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140443" w:rsidRDefault="00140443" w:rsidP="00140443">
      <w:pPr>
        <w:jc w:val="center"/>
        <w:rPr>
          <w:b/>
        </w:rPr>
      </w:pPr>
      <w:bookmarkStart w:id="0" w:name="_GoBack"/>
      <w:bookmarkEnd w:id="0"/>
    </w:p>
    <w:p w:rsidR="00140443" w:rsidRDefault="00140443" w:rsidP="00140443">
      <w:r>
        <w:rPr>
          <w:b/>
        </w:rPr>
        <w:t>A tantárgy neve, kódja: Gazdasági jogi ismeretek MTF7009</w:t>
      </w:r>
    </w:p>
    <w:p w:rsidR="00140443" w:rsidRDefault="00140443" w:rsidP="00140443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:rsidR="00140443" w:rsidRDefault="00140443" w:rsidP="00140443">
      <w:pPr>
        <w:rPr>
          <w:b/>
        </w:rPr>
      </w:pPr>
      <w:r>
        <w:rPr>
          <w:b/>
        </w:rPr>
        <w:t>A tantárgy oktatásába bevont további oktatók: -</w:t>
      </w:r>
    </w:p>
    <w:p w:rsidR="00140443" w:rsidRDefault="00140443" w:rsidP="00140443">
      <w:pPr>
        <w:jc w:val="both"/>
      </w:pPr>
      <w:r>
        <w:rPr>
          <w:b/>
        </w:rPr>
        <w:t>Szak neve, szintje:</w:t>
      </w:r>
      <w:r>
        <w:t xml:space="preserve"> mezőgazdasági FOSZ </w:t>
      </w:r>
    </w:p>
    <w:p w:rsidR="00140443" w:rsidRDefault="00140443" w:rsidP="00140443">
      <w:r>
        <w:rPr>
          <w:b/>
        </w:rPr>
        <w:t xml:space="preserve">Tantárgy típusa: </w:t>
      </w:r>
      <w:r>
        <w:rPr>
          <w:bCs/>
        </w:rPr>
        <w:t>kötelező</w:t>
      </w:r>
    </w:p>
    <w:p w:rsidR="00140443" w:rsidRDefault="00140443" w:rsidP="00140443">
      <w:r>
        <w:rPr>
          <w:b/>
        </w:rPr>
        <w:t xml:space="preserve">A tantárgy oktatási időterve, vizsga típusa: </w:t>
      </w:r>
      <w:r>
        <w:rPr>
          <w:bCs/>
        </w:rPr>
        <w:t>2+0</w:t>
      </w:r>
    </w:p>
    <w:p w:rsidR="00140443" w:rsidRDefault="00140443" w:rsidP="00140443">
      <w:r>
        <w:rPr>
          <w:b/>
        </w:rPr>
        <w:t xml:space="preserve">A tantárgy kredit értéke: </w:t>
      </w:r>
      <w:r>
        <w:rPr>
          <w:bCs/>
        </w:rPr>
        <w:t>2</w:t>
      </w:r>
    </w:p>
    <w:p w:rsidR="00140443" w:rsidRDefault="00140443" w:rsidP="00140443">
      <w:pPr>
        <w:rPr>
          <w:b/>
        </w:rPr>
      </w:pPr>
    </w:p>
    <w:p w:rsidR="00140443" w:rsidRDefault="00140443" w:rsidP="00140443">
      <w:pPr>
        <w:jc w:val="both"/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rendszert. A tárgy keretében szerzett ismeretekkel a hallgatók képesek lesznek tájékozódni a szakterületükre vonatkozó jogszabályok között, valamint átfogó képet kapnak a gazdaság és a jog viszonyáról. A tárgy áttekintést nyújt a mellérendeltségen alapuló piaci kapcsolatok jogi szabályozásáról, illetve a gazdasági életben nélkülözhetetlen ismereteket közvetít a hallgatók felé.</w:t>
      </w:r>
    </w:p>
    <w:p w:rsidR="00140443" w:rsidRDefault="00140443" w:rsidP="00140443">
      <w:pPr>
        <w:rPr>
          <w:b/>
        </w:rPr>
      </w:pPr>
    </w:p>
    <w:p w:rsidR="00140443" w:rsidRDefault="00140443" w:rsidP="00140443">
      <w:pPr>
        <w:rPr>
          <w:b/>
        </w:rPr>
      </w:pPr>
    </w:p>
    <w:p w:rsidR="00140443" w:rsidRDefault="00140443" w:rsidP="00140443">
      <w:r>
        <w:rPr>
          <w:b/>
        </w:rPr>
        <w:t xml:space="preserve">A tantárgy tartalma </w:t>
      </w:r>
      <w:r>
        <w:t xml:space="preserve">(14 hét bontásban): </w:t>
      </w:r>
    </w:p>
    <w:p w:rsidR="00140443" w:rsidRDefault="00140443" w:rsidP="00140443">
      <w:pPr>
        <w:suppressAutoHyphens/>
        <w:rPr>
          <w:sz w:val="22"/>
          <w:szCs w:val="22"/>
        </w:rPr>
      </w:pPr>
    </w:p>
    <w:p w:rsidR="00140443" w:rsidRDefault="00140443" w:rsidP="00140443">
      <w:pPr>
        <w:jc w:val="both"/>
      </w:pPr>
      <w:r>
        <w:t xml:space="preserve">1. Bevezetés, jogi alapfogalmak, jogszabálytan, a jogszabályok </w:t>
      </w:r>
      <w:proofErr w:type="gramStart"/>
      <w:r>
        <w:t>hierarchiája</w:t>
      </w:r>
      <w:proofErr w:type="gramEnd"/>
      <w:r>
        <w:t>, a jogalkotó szervek, érvényesség, hatályosság</w:t>
      </w:r>
    </w:p>
    <w:p w:rsidR="00140443" w:rsidRDefault="00140443" w:rsidP="00140443">
      <w:pPr>
        <w:jc w:val="both"/>
      </w:pPr>
    </w:p>
    <w:p w:rsidR="00140443" w:rsidRDefault="00140443" w:rsidP="00140443">
      <w:pPr>
        <w:jc w:val="both"/>
      </w:pPr>
      <w:r>
        <w:t>2. Polgári eljárásjogi alapfogalmak, a per alanyai, a magyar bírósági szervezetrendszer, a határozatok, a per menete), polgári jogi alapfogalmak, jogképesség és cselekvőképesség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3. Dologi jogi ismeretek I., dolgok, tulajdon, birtok, tulajdonvédelem, ingó, ingatlan.</w:t>
      </w:r>
    </w:p>
    <w:p w:rsidR="00140443" w:rsidRDefault="00140443" w:rsidP="00140443">
      <w:pPr>
        <w:ind w:left="1429"/>
        <w:jc w:val="both"/>
      </w:pPr>
    </w:p>
    <w:p w:rsidR="00140443" w:rsidRDefault="00140443" w:rsidP="00140443">
      <w:pPr>
        <w:jc w:val="both"/>
      </w:pPr>
      <w:r>
        <w:t>4. Dologi jogi ismeretek II., tulajdonszerzés, szomszédjogok, túlépítés, birtokvédelem, korlátolt dologi jogok, az ingatlan-nyilvántartás.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5. Kötelmi jogi alapismeretek I., kötelem, kötelemkeletkeztető tényállások, szerződések joga általános rész.</w:t>
      </w:r>
    </w:p>
    <w:p w:rsidR="00140443" w:rsidRDefault="00140443" w:rsidP="00140443">
      <w:pPr>
        <w:jc w:val="both"/>
      </w:pPr>
    </w:p>
    <w:p w:rsidR="00140443" w:rsidRDefault="00140443" w:rsidP="00140443">
      <w:pPr>
        <w:jc w:val="both"/>
      </w:pPr>
      <w:r>
        <w:t>6. Jogképesség és cselekvőképesség.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 xml:space="preserve">7. Kötelmi jogi alapismeretek II., érvénytelenség, hatálytalanság, a szerződés érvénytelenségére vezető esetekkel, a semmisségi és megtámadhatósági okokkal. 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8. Szerződéstan (szerződési biztosítékok), foglaló, kötbér, bankgarancia, kezesség, jogvesztés kikötése, óvadék.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9. Szerződéstan (szerződésszegés) a szerződésszegés jogkövetkezményei, a szerződésszegésből származó igények érvényesítése, a szavatosság és a jótállás.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10. Szerződéstan, különös rész, az adásvételi, a vállalkozási és a megbízási szerződés szabályai.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 xml:space="preserve">11. Felelősségtan (alapfogalmak), a felelősségtan alapfogalmai, a szerződésen kívüli károkozásért fennálló felelősség általános </w:t>
      </w:r>
      <w:proofErr w:type="spellStart"/>
      <w:r>
        <w:t>alakzata</w:t>
      </w:r>
      <w:proofErr w:type="spellEnd"/>
      <w:r>
        <w:t>, a kár megtérítésének szabályai.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12. Társasági jog, a gazdasági társaságok általános szabályai: alapítás, képviselet, szervezet, megszűnés, cégeljárás.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jc w:val="both"/>
      </w:pPr>
      <w:r>
        <w:t>13. A gazdasági szféra alanyai, az egyéni vállalkozás, a korlátolt felelősségű társaság, a betéti társaság, a részvénytársaság.</w:t>
      </w:r>
    </w:p>
    <w:p w:rsidR="00140443" w:rsidRDefault="00140443" w:rsidP="00140443">
      <w:pPr>
        <w:ind w:left="709"/>
        <w:jc w:val="both"/>
      </w:pPr>
    </w:p>
    <w:p w:rsidR="00140443" w:rsidRDefault="00140443" w:rsidP="00140443">
      <w:pPr>
        <w:suppressAutoHyphens/>
        <w:ind w:left="34"/>
        <w:jc w:val="both"/>
      </w:pPr>
      <w:r>
        <w:t xml:space="preserve">14. Munkajogi alapfogalmak, a munkaviszony alapvető szabályai (munkaviszony, munkaszerződés, munkaidő, pihenőidő, munkaviszony megszüntetése). </w:t>
      </w:r>
    </w:p>
    <w:p w:rsidR="00140443" w:rsidRDefault="00140443" w:rsidP="00140443"/>
    <w:p w:rsidR="00140443" w:rsidRDefault="00140443" w:rsidP="00140443"/>
    <w:p w:rsidR="00140443" w:rsidRDefault="00140443" w:rsidP="00140443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140443" w:rsidRDefault="00140443" w:rsidP="00140443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:rsidR="00140443" w:rsidRDefault="00140443" w:rsidP="00140443">
      <w:pPr>
        <w:spacing w:before="120"/>
        <w:rPr>
          <w:b/>
        </w:rPr>
      </w:pPr>
    </w:p>
    <w:p w:rsidR="00140443" w:rsidRDefault="00140443" w:rsidP="00140443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140443" w:rsidRDefault="00140443" w:rsidP="00140443"/>
    <w:p w:rsidR="00140443" w:rsidRDefault="00140443" w:rsidP="00140443">
      <w:r>
        <w:rPr>
          <w:b/>
        </w:rPr>
        <w:t>Oktatási segédanyagok:</w:t>
      </w:r>
      <w:r>
        <w:t xml:space="preserve"> az előadások diasorai</w:t>
      </w:r>
    </w:p>
    <w:p w:rsidR="00140443" w:rsidRDefault="00140443" w:rsidP="00140443">
      <w:pPr>
        <w:rPr>
          <w:b/>
        </w:rPr>
      </w:pPr>
    </w:p>
    <w:p w:rsidR="00140443" w:rsidRDefault="00140443" w:rsidP="00140443">
      <w:pPr>
        <w:rPr>
          <w:b/>
        </w:rPr>
      </w:pPr>
      <w:r>
        <w:rPr>
          <w:b/>
        </w:rPr>
        <w:t>Ajánlott irodalom:</w:t>
      </w:r>
    </w:p>
    <w:p w:rsidR="00140443" w:rsidRDefault="00140443" w:rsidP="00140443"/>
    <w:p w:rsidR="00140443" w:rsidRDefault="00140443" w:rsidP="00140443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Andrea – </w:t>
      </w:r>
      <w:proofErr w:type="spellStart"/>
      <w:r>
        <w:t>Csécsy</w:t>
      </w:r>
      <w:proofErr w:type="spellEnd"/>
      <w:r>
        <w:t xml:space="preserve"> György – Szikora Veronika: Polgári jogi alapfogalmak / Személyek joga / Dologi jog, Center Print, Debrecen, 2010, ISBN: 9789634732693</w:t>
      </w:r>
    </w:p>
    <w:p w:rsidR="00140443" w:rsidRDefault="00140443" w:rsidP="00140443">
      <w:pPr>
        <w:suppressAutoHyphens/>
        <w:ind w:left="34"/>
        <w:jc w:val="both"/>
      </w:pPr>
    </w:p>
    <w:p w:rsidR="00140443" w:rsidRDefault="00140443" w:rsidP="00140443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György – </w:t>
      </w:r>
      <w:proofErr w:type="spellStart"/>
      <w:r>
        <w:t>Fézer</w:t>
      </w:r>
      <w:proofErr w:type="spellEnd"/>
      <w:r>
        <w:t xml:space="preserve"> Tamás – Hajnal Zsolt – Károlyi Géza – </w:t>
      </w:r>
      <w:proofErr w:type="spellStart"/>
      <w:r>
        <w:t>Petkó</w:t>
      </w:r>
      <w:proofErr w:type="spellEnd"/>
      <w:r>
        <w:t xml:space="preserve"> Mihály – Törő Emese: A ​gazdasági szféra ügyletei, Debreceni Egyetemi Kiadó, Debrecen, 2011, ISBN: 9789633181706</w:t>
      </w:r>
    </w:p>
    <w:p w:rsidR="00140443" w:rsidRDefault="00140443" w:rsidP="00140443">
      <w:pPr>
        <w:suppressAutoHyphens/>
        <w:ind w:left="34"/>
        <w:jc w:val="both"/>
      </w:pPr>
    </w:p>
    <w:p w:rsidR="00140443" w:rsidRDefault="00140443" w:rsidP="00140443">
      <w:pPr>
        <w:jc w:val="both"/>
        <w:rPr>
          <w:sz w:val="28"/>
          <w:szCs w:val="28"/>
        </w:rPr>
      </w:pPr>
      <w:proofErr w:type="spellStart"/>
      <w:r>
        <w:t>Fézer</w:t>
      </w:r>
      <w:proofErr w:type="spellEnd"/>
      <w:r>
        <w:t xml:space="preserve"> Tamás – Havasi Péter – </w:t>
      </w:r>
      <w:proofErr w:type="spellStart"/>
      <w:r>
        <w:t>Csécsy</w:t>
      </w:r>
      <w:proofErr w:type="spellEnd"/>
      <w:r>
        <w:t xml:space="preserve"> Andrea – Varga Nelli – Tóth Endre Tamás: A kártérítési jog magyarázata, </w:t>
      </w:r>
      <w:proofErr w:type="spellStart"/>
      <w:r>
        <w:t>Complex</w:t>
      </w:r>
      <w:proofErr w:type="spellEnd"/>
      <w:r>
        <w:t xml:space="preserve"> Kiadó, Budapest, ISBN 978-963-295-066-2</w:t>
      </w:r>
    </w:p>
    <w:p w:rsidR="00140443" w:rsidRDefault="00140443">
      <w:pPr>
        <w:rPr>
          <w:b/>
        </w:rPr>
      </w:pPr>
      <w:r>
        <w:rPr>
          <w:b/>
        </w:rPr>
        <w:br w:type="page"/>
      </w:r>
    </w:p>
    <w:p w:rsidR="005D3256" w:rsidRPr="00F52CAA" w:rsidRDefault="005D3256" w:rsidP="005D3256">
      <w:pPr>
        <w:jc w:val="center"/>
        <w:rPr>
          <w:b/>
        </w:rPr>
      </w:pPr>
      <w:r w:rsidRPr="00F52CAA">
        <w:rPr>
          <w:b/>
        </w:rPr>
        <w:t>KÖVETELMÉNYRENDSZER</w:t>
      </w:r>
    </w:p>
    <w:p w:rsidR="005D3256" w:rsidRPr="00F52CAA" w:rsidRDefault="005D3256" w:rsidP="005D3256">
      <w:pPr>
        <w:jc w:val="center"/>
        <w:rPr>
          <w:b/>
        </w:rPr>
      </w:pPr>
      <w:r w:rsidRPr="00F52CAA">
        <w:rPr>
          <w:b/>
        </w:rPr>
        <w:t>20</w:t>
      </w:r>
      <w:r>
        <w:rPr>
          <w:b/>
        </w:rPr>
        <w:t>22</w:t>
      </w:r>
      <w:r w:rsidRPr="00F52CAA">
        <w:rPr>
          <w:b/>
        </w:rPr>
        <w:t>/20</w:t>
      </w:r>
      <w:r>
        <w:rPr>
          <w:b/>
        </w:rPr>
        <w:t>23</w:t>
      </w:r>
      <w:r w:rsidRPr="00F52CAA">
        <w:rPr>
          <w:b/>
        </w:rPr>
        <w:t>. tanév II. félév</w:t>
      </w:r>
    </w:p>
    <w:p w:rsidR="005D3256" w:rsidRPr="00F52CAA" w:rsidRDefault="005D3256" w:rsidP="005D3256">
      <w:pPr>
        <w:jc w:val="both"/>
        <w:rPr>
          <w:b/>
        </w:rPr>
      </w:pP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A tantárgy neve, kódja: </w:t>
      </w:r>
      <w:r w:rsidRPr="00F52CAA">
        <w:rPr>
          <w:b/>
        </w:rPr>
        <w:tab/>
      </w:r>
      <w:r w:rsidRPr="00F52CAA">
        <w:rPr>
          <w:b/>
        </w:rPr>
        <w:tab/>
        <w:t xml:space="preserve">Állatélettan </w:t>
      </w:r>
      <w:r>
        <w:rPr>
          <w:b/>
        </w:rPr>
        <w:t>MTF7010</w:t>
      </w:r>
    </w:p>
    <w:p w:rsidR="005D3256" w:rsidRDefault="005D3256" w:rsidP="005D3256">
      <w:pPr>
        <w:jc w:val="both"/>
      </w:pPr>
      <w:r w:rsidRPr="00F52CAA">
        <w:rPr>
          <w:b/>
        </w:rPr>
        <w:t>A tantárgyfelelős neve, beosztása:</w:t>
      </w:r>
      <w:r w:rsidRPr="00F52CAA">
        <w:t xml:space="preserve"> </w:t>
      </w:r>
      <w:proofErr w:type="spellStart"/>
      <w:r w:rsidRPr="00F52CAA">
        <w:t>Novotniné</w:t>
      </w:r>
      <w:proofErr w:type="spellEnd"/>
      <w:r w:rsidRPr="00F52CAA">
        <w:t xml:space="preserve"> Dr. Dankó Gabriella, egyetemi docens </w:t>
      </w:r>
    </w:p>
    <w:p w:rsidR="005D3256" w:rsidRPr="00F52CAA" w:rsidRDefault="005D3256" w:rsidP="005D3256">
      <w:pPr>
        <w:jc w:val="both"/>
        <w:rPr>
          <w:b/>
        </w:rPr>
      </w:pPr>
      <w:r w:rsidRPr="00F52CAA">
        <w:rPr>
          <w:b/>
        </w:rPr>
        <w:t xml:space="preserve">A tantárgy oktatásába bevont további oktatók: </w:t>
      </w:r>
    </w:p>
    <w:p w:rsidR="005D3256" w:rsidRPr="00F52CAA" w:rsidRDefault="005D3256" w:rsidP="005D3256">
      <w:pPr>
        <w:jc w:val="both"/>
      </w:pPr>
      <w:r w:rsidRPr="00F52CAA">
        <w:rPr>
          <w:b/>
        </w:rPr>
        <w:t>Szak neve, szintje:</w:t>
      </w:r>
      <w:r w:rsidRPr="00F52CAA">
        <w:t xml:space="preserve"> </w:t>
      </w:r>
      <w:r w:rsidRPr="00F52CAA">
        <w:tab/>
      </w:r>
      <w:r w:rsidRPr="00F52CAA">
        <w:tab/>
      </w:r>
      <w:r w:rsidRPr="00F52CAA">
        <w:tab/>
      </w:r>
      <w:r>
        <w:rPr>
          <w:b/>
        </w:rPr>
        <w:t>Ménesgazda</w:t>
      </w:r>
      <w:r w:rsidRPr="00F52CAA">
        <w:rPr>
          <w:b/>
        </w:rPr>
        <w:t xml:space="preserve"> </w:t>
      </w:r>
      <w:r>
        <w:rPr>
          <w:b/>
        </w:rPr>
        <w:t>FOSZ</w:t>
      </w: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Tantárgy típusa: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kötelező</w:t>
      </w: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A tantárgy oktatási időterve, vizsga típusa: </w:t>
      </w:r>
      <w:r w:rsidRPr="00F52CAA">
        <w:t xml:space="preserve">2+1 </w:t>
      </w:r>
      <w:r>
        <w:t>G</w:t>
      </w: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A tantárgy kredit értéke: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3</w:t>
      </w:r>
    </w:p>
    <w:p w:rsidR="005D3256" w:rsidRPr="00F52CAA" w:rsidRDefault="005D3256" w:rsidP="005D3256">
      <w:pPr>
        <w:jc w:val="both"/>
        <w:rPr>
          <w:b/>
        </w:rPr>
      </w:pPr>
    </w:p>
    <w:p w:rsidR="005D3256" w:rsidRPr="00F52CAA" w:rsidRDefault="005D3256" w:rsidP="005D3256">
      <w:pPr>
        <w:tabs>
          <w:tab w:val="left" w:pos="317"/>
        </w:tabs>
        <w:suppressAutoHyphens/>
        <w:contextualSpacing/>
        <w:jc w:val="both"/>
      </w:pPr>
      <w:r w:rsidRPr="00F52CAA">
        <w:rPr>
          <w:b/>
        </w:rPr>
        <w:t>A tárgy oktatásának célja:</w:t>
      </w:r>
      <w:r w:rsidRPr="00F52CAA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5D3256" w:rsidRPr="00F52CAA" w:rsidRDefault="005D3256" w:rsidP="005D3256">
      <w:pPr>
        <w:jc w:val="both"/>
        <w:rPr>
          <w:b/>
        </w:rPr>
      </w:pP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A tantárgy tartalma </w:t>
      </w:r>
      <w:r w:rsidRPr="00F52CAA">
        <w:t xml:space="preserve">(14 hét bontásban): </w:t>
      </w:r>
    </w:p>
    <w:p w:rsidR="005D3256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>
        <w:t>Síkok és irányok, csontok, testtájak,</w:t>
      </w:r>
      <w:r w:rsidRPr="00F52CAA">
        <w:t xml:space="preserve"> nagy testüregek</w:t>
      </w:r>
      <w:r>
        <w:rPr>
          <w:color w:val="000000"/>
        </w:rPr>
        <w:t>.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sejtalkotók, szövetek, szervrendszerek. A </w:t>
      </w:r>
      <w:proofErr w:type="spellStart"/>
      <w:r w:rsidRPr="00F52CAA">
        <w:rPr>
          <w:color w:val="000000"/>
        </w:rPr>
        <w:t>homeosztázis</w:t>
      </w:r>
      <w:proofErr w:type="spellEnd"/>
      <w:r w:rsidRPr="00F52CAA">
        <w:rPr>
          <w:color w:val="000000"/>
        </w:rPr>
        <w:t xml:space="preserve">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endokrin rendszer működése. A csontanyagcsere.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izomszövet működése. A légzés élettana.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emésztőkészülék felépítése, működése. 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fehérjék, szénhidrátok, zsírok emésztése, felszívódása, anyagcseréje.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kérődzők emésztési sajátosságai.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 vese felépítése, a vizelet kiválasztás folyamata. A vizelet vizsgálata.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idegrendszer felosztása, felépítése, működése.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vér sejtjei, a vérplazma. A szív felépítése, működése. </w:t>
      </w:r>
    </w:p>
    <w:p w:rsidR="005D3256" w:rsidRPr="00CE3187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t>A nyirokér-keringés. Imm</w:t>
      </w:r>
      <w:r>
        <w:t>unológiai alapok.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női és hím ivarszervek anatómiája, az ivari működés hormonális szabályozása.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t xml:space="preserve">A tejmirigy </w:t>
      </w:r>
      <w:proofErr w:type="gramStart"/>
      <w:r w:rsidRPr="00F52CAA">
        <w:t>morfológiája</w:t>
      </w:r>
      <w:proofErr w:type="gramEnd"/>
      <w:r w:rsidRPr="00F52CAA">
        <w:t xml:space="preserve">, a tejtermelés élettana. A köztakaró részei, </w:t>
      </w:r>
      <w:proofErr w:type="gramStart"/>
      <w:r w:rsidRPr="00F52CAA">
        <w:t>funkciói</w:t>
      </w:r>
      <w:proofErr w:type="gramEnd"/>
      <w:r w:rsidRPr="00F52CAA">
        <w:t xml:space="preserve">. </w:t>
      </w:r>
    </w:p>
    <w:p w:rsidR="005D3256" w:rsidRPr="00F52CAA" w:rsidRDefault="005D3256" w:rsidP="005D3256">
      <w:pPr>
        <w:numPr>
          <w:ilvl w:val="0"/>
          <w:numId w:val="25"/>
        </w:numPr>
        <w:ind w:left="360"/>
        <w:jc w:val="both"/>
        <w:rPr>
          <w:color w:val="000000"/>
        </w:rPr>
      </w:pPr>
      <w:r w:rsidRPr="00F52CAA">
        <w:t xml:space="preserve">Az érzékszervek felépítése, működése. </w:t>
      </w:r>
    </w:p>
    <w:p w:rsidR="005D3256" w:rsidRDefault="005D3256" w:rsidP="005D3256">
      <w:pPr>
        <w:jc w:val="both"/>
        <w:rPr>
          <w:b/>
        </w:rPr>
      </w:pPr>
    </w:p>
    <w:p w:rsidR="005D3256" w:rsidRDefault="005D3256" w:rsidP="005D3256">
      <w:pPr>
        <w:jc w:val="both"/>
      </w:pPr>
      <w:r w:rsidRPr="00F52CAA">
        <w:rPr>
          <w:b/>
        </w:rPr>
        <w:t>Évközi ellenőrzés módja:</w:t>
      </w:r>
      <w:r w:rsidRPr="00F52CAA">
        <w:tab/>
      </w:r>
    </w:p>
    <w:p w:rsidR="005D3256" w:rsidRPr="00F52CAA" w:rsidRDefault="005D3256" w:rsidP="005D3256">
      <w:pPr>
        <w:jc w:val="both"/>
      </w:pPr>
      <w:r w:rsidRPr="00F52CAA">
        <w:t xml:space="preserve">Az aláírás megszerzésének feltétele </w:t>
      </w:r>
      <w:r>
        <w:t xml:space="preserve">az évközi </w:t>
      </w:r>
      <w:r w:rsidRPr="00F52CAA">
        <w:t xml:space="preserve">három ZH lehetőségen legalább két elégséges (2) jegy megszerzése. A gyakorlatokon és az előadásokon az órai részvétel kötelező, melyet az oktató ellenőriz. A megengedett hiányzás mértéke </w:t>
      </w:r>
      <w:r>
        <w:t>a gyakorlatok</w:t>
      </w:r>
      <w:r w:rsidRPr="00F52CAA">
        <w:t xml:space="preserve"> 30%-</w:t>
      </w:r>
      <w:proofErr w:type="gramStart"/>
      <w:r w:rsidRPr="00F52CAA">
        <w:t>a.</w:t>
      </w:r>
      <w:proofErr w:type="gramEnd"/>
    </w:p>
    <w:p w:rsidR="005D3256" w:rsidRDefault="005D3256" w:rsidP="005D3256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</w:p>
    <w:p w:rsidR="005D3256" w:rsidRPr="00F52CAA" w:rsidRDefault="005D3256" w:rsidP="005D3256">
      <w:pPr>
        <w:jc w:val="both"/>
      </w:pPr>
      <w:r w:rsidRPr="00F52CAA">
        <w:t xml:space="preserve">A jegymegajánlás feltétele: három elégséges (2) vagy annál jobb ZH eredmény. Az összes elhangzott magyarázatot a hallgatók folyamatosan jegyezzék, hogy arról és az előadásvázlat </w:t>
      </w:r>
      <w:proofErr w:type="spellStart"/>
      <w:r w:rsidRPr="00F52CAA">
        <w:t>anyagáról</w:t>
      </w:r>
      <w:proofErr w:type="spellEnd"/>
      <w:r w:rsidRPr="00F52CAA">
        <w:t xml:space="preserve"> - amelyet a tankönyv és kiadott tananyag megfelelő részeivel kiegészítenek - a zárthelyi dolgozatokon vagy a félév végi szóbeli vizsgán</w:t>
      </w:r>
      <w:r w:rsidRPr="00DB1A7D">
        <w:t xml:space="preserve"> </w:t>
      </w:r>
      <w:r w:rsidRPr="00F52CAA">
        <w:t>számot tudjanak adni.</w:t>
      </w:r>
    </w:p>
    <w:p w:rsidR="005D3256" w:rsidRPr="00F52CAA" w:rsidRDefault="005D3256" w:rsidP="005D3256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5D3256" w:rsidRDefault="005D3256" w:rsidP="005D3256">
      <w:pPr>
        <w:jc w:val="both"/>
        <w:rPr>
          <w:b/>
        </w:rPr>
      </w:pPr>
      <w:r w:rsidRPr="00F52CAA">
        <w:rPr>
          <w:b/>
        </w:rPr>
        <w:t>Kötelező irodalom:</w:t>
      </w:r>
    </w:p>
    <w:p w:rsidR="005D3256" w:rsidRPr="00F52CAA" w:rsidRDefault="005D3256" w:rsidP="005D3256">
      <w:pPr>
        <w:jc w:val="both"/>
      </w:pPr>
      <w:proofErr w:type="spellStart"/>
      <w:r w:rsidRPr="00BB143A">
        <w:rPr>
          <w:b/>
        </w:rPr>
        <w:t>Novotniné</w:t>
      </w:r>
      <w:proofErr w:type="spellEnd"/>
      <w:r w:rsidRPr="00BB143A">
        <w:rPr>
          <w:b/>
        </w:rPr>
        <w:t xml:space="preserve"> Dankó Gabriella</w:t>
      </w:r>
      <w:r>
        <w:t xml:space="preserve"> (</w:t>
      </w:r>
      <w:proofErr w:type="spellStart"/>
      <w:r>
        <w:t>szerk</w:t>
      </w:r>
      <w:proofErr w:type="spellEnd"/>
      <w:r>
        <w:t>.) (2019): Állatélettan. Egyetemi jegyzet. Debreceni Egyetem Kiadó. ISBN: 978 963 318 841 5</w:t>
      </w:r>
    </w:p>
    <w:p w:rsidR="005D3256" w:rsidRPr="00F52CAA" w:rsidRDefault="005D3256" w:rsidP="005D3256">
      <w:pPr>
        <w:jc w:val="both"/>
      </w:pPr>
      <w:proofErr w:type="spellStart"/>
      <w:r w:rsidRPr="00F52CAA">
        <w:rPr>
          <w:b/>
        </w:rPr>
        <w:t>Husvéth</w:t>
      </w:r>
      <w:proofErr w:type="spellEnd"/>
      <w:r w:rsidRPr="00F52CAA">
        <w:rPr>
          <w:b/>
        </w:rPr>
        <w:t xml:space="preserve"> F. (</w:t>
      </w:r>
      <w:proofErr w:type="spellStart"/>
      <w:r w:rsidRPr="00F52CAA">
        <w:rPr>
          <w:b/>
        </w:rPr>
        <w:t>szerk</w:t>
      </w:r>
      <w:proofErr w:type="spellEnd"/>
      <w:r w:rsidRPr="00F52CAA">
        <w:t>.)(2000): A gazdasági állatok élettana az anatómia alapjaival Mezőgazda Kiadó. Budapest (3. átdolgozott, bővített kiadás)</w:t>
      </w:r>
    </w:p>
    <w:p w:rsidR="005D3256" w:rsidRPr="00F52CAA" w:rsidRDefault="005D3256" w:rsidP="005D3256">
      <w:pPr>
        <w:jc w:val="both"/>
      </w:pPr>
      <w:r>
        <w:rPr>
          <w:b/>
        </w:rPr>
        <w:t>Előadások anyagai</w:t>
      </w:r>
      <w:r>
        <w:t xml:space="preserve"> a </w:t>
      </w:r>
      <w:hyperlink r:id="rId5" w:history="1">
        <w:r>
          <w:rPr>
            <w:rStyle w:val="Hiperhivatkozs"/>
          </w:rPr>
          <w:t>http://elearning.unideb.hu</w:t>
        </w:r>
      </w:hyperlink>
      <w:r>
        <w:t xml:space="preserve"> honlapon letölthetők.</w:t>
      </w:r>
    </w:p>
    <w:p w:rsidR="005D3256" w:rsidRPr="00F52CAA" w:rsidRDefault="005D3256" w:rsidP="005D3256">
      <w:pPr>
        <w:jc w:val="both"/>
      </w:pPr>
      <w:r w:rsidRPr="00F52CAA">
        <w:rPr>
          <w:b/>
        </w:rPr>
        <w:t xml:space="preserve">Ajánlott irodalom: </w:t>
      </w:r>
      <w:r w:rsidRPr="00F52CAA">
        <w:t>Rudas-</w:t>
      </w:r>
      <w:proofErr w:type="spellStart"/>
      <w:r w:rsidRPr="00F52CAA">
        <w:t>Frenyó</w:t>
      </w:r>
      <w:proofErr w:type="spellEnd"/>
      <w:r w:rsidRPr="00F52CAA">
        <w:t>: Az állatorvosi élettan alapjai. Springer Hungarica kiadó Kft, 1995. Budapest</w:t>
      </w:r>
    </w:p>
    <w:p w:rsidR="005D3256" w:rsidRDefault="005D3256" w:rsidP="005D3256">
      <w:pPr>
        <w:tabs>
          <w:tab w:val="left" w:pos="317"/>
        </w:tabs>
        <w:suppressAutoHyphens/>
        <w:contextualSpacing/>
        <w:jc w:val="both"/>
        <w:rPr>
          <w:b/>
        </w:rPr>
      </w:pP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2022/23. tanév 2. félév</w:t>
      </w:r>
    </w:p>
    <w:p w:rsidR="005D3256" w:rsidRDefault="005D3256" w:rsidP="005D3256">
      <w:pPr>
        <w:jc w:val="center"/>
        <w:rPr>
          <w:b/>
        </w:rPr>
      </w:pPr>
    </w:p>
    <w:p w:rsidR="005D3256" w:rsidRPr="00BD479B" w:rsidRDefault="005D3256" w:rsidP="005D3256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Állattenyésztés I. MTF</w:t>
      </w:r>
      <w:r w:rsidRPr="00BD479B">
        <w:rPr>
          <w:bCs/>
        </w:rPr>
        <w:t>7011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5D3256" w:rsidRPr="00BD479B" w:rsidRDefault="005D3256" w:rsidP="005D3256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>mezőgazdasági FOSZ</w:t>
      </w:r>
    </w:p>
    <w:p w:rsidR="005D3256" w:rsidRPr="00BD479B" w:rsidRDefault="005D3256" w:rsidP="005D3256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:rsidR="005D3256" w:rsidRPr="00BD479B" w:rsidRDefault="005D3256" w:rsidP="005D3256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:rsidR="005D3256" w:rsidRPr="00BD479B" w:rsidRDefault="005D3256" w:rsidP="005D3256">
      <w:pPr>
        <w:rPr>
          <w:bCs/>
        </w:rPr>
      </w:pPr>
      <w:r w:rsidRPr="00B14F70">
        <w:rPr>
          <w:b/>
        </w:rPr>
        <w:t xml:space="preserve">A tantárgy kredit értéke: </w:t>
      </w:r>
      <w:r w:rsidRPr="00BD479B">
        <w:rPr>
          <w:bCs/>
        </w:rPr>
        <w:t>3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 xml:space="preserve">A tananyag épít a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>,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:rsidR="005D3256" w:rsidRDefault="005D3256" w:rsidP="005D3256">
      <w:pPr>
        <w:rPr>
          <w:b/>
        </w:rPr>
      </w:pPr>
    </w:p>
    <w:p w:rsidR="005D3256" w:rsidRPr="00B14F70" w:rsidRDefault="005D3256" w:rsidP="005D32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:rsidR="005D3256" w:rsidRDefault="005D3256" w:rsidP="005D3256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:rsidR="005D3256" w:rsidRPr="009C5215" w:rsidRDefault="005D3256" w:rsidP="005D32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:rsidR="005D3256" w:rsidRPr="00BD479B" w:rsidRDefault="005D3256" w:rsidP="005D3256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:rsidR="005D3256" w:rsidRPr="00B14F70" w:rsidRDefault="005D3256" w:rsidP="005D3256">
      <w:pPr>
        <w:spacing w:before="120"/>
        <w:jc w:val="both"/>
        <w:rPr>
          <w:i/>
        </w:rPr>
      </w:pPr>
    </w:p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:rsidR="005D3256" w:rsidRPr="00B14F70" w:rsidRDefault="005D3256" w:rsidP="005D3256"/>
    <w:p w:rsidR="005D3256" w:rsidRPr="00502475" w:rsidRDefault="005D3256" w:rsidP="005D3256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5D3256" w:rsidRPr="00B14F70" w:rsidRDefault="005D3256" w:rsidP="005D3256">
      <w:pPr>
        <w:rPr>
          <w:b/>
        </w:rPr>
      </w:pPr>
    </w:p>
    <w:p w:rsidR="005D3256" w:rsidRPr="00502475" w:rsidRDefault="005D3256" w:rsidP="005D3256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:rsidR="005D3256" w:rsidRPr="00502475" w:rsidRDefault="005D3256" w:rsidP="005D3256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:rsidR="005D3256" w:rsidRPr="00502475" w:rsidRDefault="005D3256" w:rsidP="005D3256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/>
    <w:p w:rsidR="005D3256" w:rsidRDefault="005D3256" w:rsidP="005D3256"/>
    <w:p w:rsidR="005D3256" w:rsidRDefault="005D3256">
      <w:r>
        <w:br w:type="page"/>
      </w:r>
    </w:p>
    <w:p w:rsidR="005D3256" w:rsidRPr="007C4EDC" w:rsidRDefault="005D3256" w:rsidP="005D3256">
      <w:pPr>
        <w:jc w:val="center"/>
        <w:rPr>
          <w:b/>
        </w:rPr>
      </w:pPr>
      <w:r w:rsidRPr="007C4EDC">
        <w:rPr>
          <w:b/>
        </w:rPr>
        <w:lastRenderedPageBreak/>
        <w:t>KÖVETELMÉNYRENDSZER</w:t>
      </w:r>
    </w:p>
    <w:p w:rsidR="005D3256" w:rsidRPr="007C4EDC" w:rsidRDefault="005D3256" w:rsidP="005D3256">
      <w:pPr>
        <w:jc w:val="center"/>
        <w:rPr>
          <w:b/>
        </w:rPr>
      </w:pPr>
      <w:r w:rsidRPr="007C4EDC">
        <w:rPr>
          <w:b/>
        </w:rPr>
        <w:t>20</w:t>
      </w:r>
      <w:r>
        <w:rPr>
          <w:b/>
        </w:rPr>
        <w:t>22</w:t>
      </w:r>
      <w:r w:rsidRPr="007C4EDC">
        <w:rPr>
          <w:b/>
        </w:rPr>
        <w:t>/20</w:t>
      </w:r>
      <w:r>
        <w:rPr>
          <w:b/>
        </w:rPr>
        <w:t>23</w:t>
      </w:r>
      <w:r w:rsidRPr="007C4EDC">
        <w:rPr>
          <w:b/>
        </w:rPr>
        <w:t>. tanév II. félév</w:t>
      </w:r>
    </w:p>
    <w:p w:rsidR="005D3256" w:rsidRPr="007C4EDC" w:rsidRDefault="005D3256" w:rsidP="005D3256">
      <w:pPr>
        <w:jc w:val="center"/>
        <w:rPr>
          <w:b/>
        </w:rPr>
      </w:pPr>
    </w:p>
    <w:p w:rsidR="005D3256" w:rsidRPr="007C4EDC" w:rsidRDefault="005D3256" w:rsidP="005D3256">
      <w:pPr>
        <w:jc w:val="both"/>
      </w:pPr>
      <w:r w:rsidRPr="007C4EDC">
        <w:rPr>
          <w:b/>
        </w:rPr>
        <w:t>A tantárgy neve, kódja: Mezőgazdasági informatika I., MTFM7001</w:t>
      </w:r>
    </w:p>
    <w:p w:rsidR="005D3256" w:rsidRPr="007C4EDC" w:rsidRDefault="005D3256" w:rsidP="005D3256">
      <w:pPr>
        <w:jc w:val="both"/>
      </w:pPr>
      <w:r w:rsidRPr="007C4EDC">
        <w:rPr>
          <w:b/>
        </w:rPr>
        <w:t>A tantárgyfelelős neve, beosztása:</w:t>
      </w:r>
      <w:r w:rsidRPr="007C4EDC">
        <w:t xml:space="preserve"> Borbásné Dr. Botos Szilvia, </w:t>
      </w:r>
      <w:r>
        <w:t>egyetemi docens</w:t>
      </w:r>
    </w:p>
    <w:p w:rsidR="005D3256" w:rsidRPr="007C4EDC" w:rsidRDefault="005D3256" w:rsidP="005D3256">
      <w:pPr>
        <w:jc w:val="both"/>
      </w:pPr>
      <w:r w:rsidRPr="007C4EDC">
        <w:rPr>
          <w:b/>
        </w:rPr>
        <w:t xml:space="preserve">A tantárgy oktatásába bevont további oktatók: </w:t>
      </w:r>
      <w:r>
        <w:t>-</w:t>
      </w:r>
    </w:p>
    <w:p w:rsidR="005D3256" w:rsidRPr="007C4EDC" w:rsidRDefault="005D3256" w:rsidP="005D3256">
      <w:pPr>
        <w:jc w:val="both"/>
      </w:pPr>
      <w:r w:rsidRPr="007C4EDC">
        <w:rPr>
          <w:b/>
        </w:rPr>
        <w:t>Szak neve, szintje:</w:t>
      </w:r>
      <w:r w:rsidRPr="007C4EDC">
        <w:t xml:space="preserve"> </w:t>
      </w:r>
      <w:r>
        <w:t>m</w:t>
      </w:r>
      <w:r w:rsidRPr="007C4EDC">
        <w:t>énesgazda FOSZ</w:t>
      </w:r>
    </w:p>
    <w:p w:rsidR="005D3256" w:rsidRPr="007C4EDC" w:rsidRDefault="005D3256" w:rsidP="005D3256">
      <w:pPr>
        <w:jc w:val="both"/>
      </w:pPr>
      <w:r w:rsidRPr="007C4EDC">
        <w:rPr>
          <w:b/>
        </w:rPr>
        <w:t xml:space="preserve">Tantárgy típusa: </w:t>
      </w:r>
      <w:r w:rsidRPr="007C4EDC">
        <w:t>kötelező</w:t>
      </w:r>
    </w:p>
    <w:p w:rsidR="005D3256" w:rsidRPr="007C4EDC" w:rsidRDefault="005D3256" w:rsidP="005D3256">
      <w:pPr>
        <w:jc w:val="both"/>
      </w:pPr>
      <w:r w:rsidRPr="007C4EDC">
        <w:rPr>
          <w:b/>
        </w:rPr>
        <w:t xml:space="preserve">A tantárgy oktatási időterve, vizsga típusa: </w:t>
      </w:r>
      <w:r w:rsidRPr="007C4EDC">
        <w:t>0+2 G</w:t>
      </w:r>
    </w:p>
    <w:p w:rsidR="005D3256" w:rsidRPr="007C4EDC" w:rsidRDefault="005D3256" w:rsidP="005D3256">
      <w:pPr>
        <w:jc w:val="both"/>
      </w:pPr>
      <w:r w:rsidRPr="007C4EDC">
        <w:rPr>
          <w:b/>
        </w:rPr>
        <w:t xml:space="preserve">A tantárgy kredit értéke: </w:t>
      </w:r>
      <w:r w:rsidRPr="007C4EDC">
        <w:t>3</w:t>
      </w:r>
    </w:p>
    <w:p w:rsidR="005D3256" w:rsidRPr="007C4EDC" w:rsidRDefault="005D3256" w:rsidP="005D3256">
      <w:pPr>
        <w:jc w:val="both"/>
        <w:rPr>
          <w:b/>
        </w:rPr>
      </w:pPr>
    </w:p>
    <w:p w:rsidR="005D3256" w:rsidRPr="007C4EDC" w:rsidRDefault="005D3256" w:rsidP="005D3256">
      <w:pPr>
        <w:jc w:val="both"/>
      </w:pPr>
      <w:r w:rsidRPr="007C4EDC">
        <w:rPr>
          <w:b/>
        </w:rPr>
        <w:t>A tárgy oktatásának célja:</w:t>
      </w:r>
      <w:r w:rsidRPr="007C4EDC">
        <w:t xml:space="preserve"> A hallgatók a képzés során sajátítsák el a mezőgazdasági adatgyűjtéshez, adattároláshoz és adatelemzéshez szükséges informatikai ismereteket. Ismerjék meg az adatbázis kezelés alapműveleteit, az adatmodelleket és modellezési technikákat. Szerezzenek jártasságot a táblázatkezelő és statisztikai rendszerek használatában és gazdasági adatok </w:t>
      </w:r>
      <w:proofErr w:type="gramStart"/>
      <w:r w:rsidRPr="007C4EDC">
        <w:t>komplex</w:t>
      </w:r>
      <w:proofErr w:type="gramEnd"/>
      <w:r w:rsidRPr="007C4EDC">
        <w:t xml:space="preserve"> elemzésében. Agrár</w:t>
      </w:r>
      <w:proofErr w:type="gramStart"/>
      <w:r w:rsidRPr="007C4EDC">
        <w:t>információs</w:t>
      </w:r>
      <w:proofErr w:type="gramEnd"/>
      <w:r w:rsidRPr="007C4EDC">
        <w:t xml:space="preserve"> rendszerek használata, funkciók, elérhető adatok, beállítási lehetőségek. Mezőgazdasági </w:t>
      </w:r>
      <w:proofErr w:type="gramStart"/>
      <w:r w:rsidRPr="007C4EDC">
        <w:t>információ</w:t>
      </w:r>
      <w:proofErr w:type="gramEnd"/>
      <w:r w:rsidRPr="007C4EDC">
        <w:t xml:space="preserve">szolgáltatás a gyakorlatban. Statisztikai adatok felhasználása hazai és nemzetközi rendszerek adatai alapján. Ágazati elemzések készítése növénytermesztési, állattenyésztési, gazdaságszerkezeti és földhasználati témakörökben. Különböző szempontok szerinti szűrt táblázatok elkészítése, </w:t>
      </w:r>
      <w:proofErr w:type="gramStart"/>
      <w:r w:rsidRPr="007C4EDC">
        <w:t>komplex</w:t>
      </w:r>
      <w:proofErr w:type="gramEnd"/>
      <w:r w:rsidRPr="007C4EDC">
        <w:t xml:space="preserve"> grafikonok és szöveges ágazati elemzések elkészítése. Az adatbázis kezelés alapvető fogalmai és </w:t>
      </w:r>
      <w:proofErr w:type="gramStart"/>
      <w:r w:rsidRPr="007C4EDC">
        <w:t>objektumai</w:t>
      </w:r>
      <w:proofErr w:type="gramEnd"/>
      <w:r w:rsidRPr="007C4EDC">
        <w:t xml:space="preserve">, Relációs adatbázisok felépítéséhez szükséges objektumok és azok használata. Szakmai lekérdezések és jelentések készítése. Szakmai </w:t>
      </w:r>
      <w:proofErr w:type="gramStart"/>
      <w:r w:rsidRPr="007C4EDC">
        <w:t>információs</w:t>
      </w:r>
      <w:proofErr w:type="gramEnd"/>
      <w:r w:rsidRPr="007C4EDC">
        <w:t xml:space="preserve"> rendszerekből exportált adatok konverziója Excel és Access programban.</w:t>
      </w:r>
    </w:p>
    <w:p w:rsidR="005D3256" w:rsidRPr="007C4EDC" w:rsidRDefault="005D3256" w:rsidP="005D3256">
      <w:pPr>
        <w:jc w:val="both"/>
        <w:rPr>
          <w:b/>
        </w:rPr>
      </w:pPr>
    </w:p>
    <w:p w:rsidR="005D3256" w:rsidRPr="007C4EDC" w:rsidRDefault="005D3256" w:rsidP="005D3256">
      <w:pPr>
        <w:jc w:val="both"/>
      </w:pPr>
      <w:r w:rsidRPr="007C4EDC">
        <w:rPr>
          <w:b/>
        </w:rPr>
        <w:t xml:space="preserve">A tantárgy tartalma </w:t>
      </w:r>
      <w:r w:rsidRPr="007C4EDC">
        <w:t xml:space="preserve">(14 hét bontásban): </w:t>
      </w:r>
    </w:p>
    <w:p w:rsidR="005D3256" w:rsidRPr="007C4EDC" w:rsidRDefault="005D3256" w:rsidP="005D3256">
      <w:pPr>
        <w:jc w:val="both"/>
      </w:pP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Agrárgazdasági adatkeresés és adatok letöltése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Agrárgazdasági adatok elemzési lehetőségei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Mezőgazdasági ár</w:t>
      </w:r>
      <w:proofErr w:type="gramStart"/>
      <w:r w:rsidRPr="007C4EDC">
        <w:t>információk</w:t>
      </w:r>
      <w:proofErr w:type="gramEnd"/>
      <w:r w:rsidRPr="007C4EDC">
        <w:t xml:space="preserve"> keresése és letöltése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Mezőgazdasági ár</w:t>
      </w:r>
      <w:proofErr w:type="gramStart"/>
      <w:r w:rsidRPr="007C4EDC">
        <w:t>információk</w:t>
      </w:r>
      <w:proofErr w:type="gramEnd"/>
      <w:r w:rsidRPr="007C4EDC">
        <w:t xml:space="preserve"> keresése és elemzése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Elemzések készítése, szövegszerkesztő használata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 xml:space="preserve">Elemzések készítése, </w:t>
      </w:r>
      <w:proofErr w:type="gramStart"/>
      <w:r w:rsidRPr="007C4EDC">
        <w:t>objektumok</w:t>
      </w:r>
      <w:proofErr w:type="gramEnd"/>
      <w:r w:rsidRPr="007C4EDC">
        <w:t xml:space="preserve"> szerkesztése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Adatbáziskezelés, adatbázisobjektumok (táblák, lekérdezések, űrlapok, jelentések)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Adatbáziskezelés, kapcsolatok szerkesztése, lekérdezések típusai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Táblázatkezelés, műveletek és számítások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Táblázatkezelés, adatvizualizáció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Táblázatkezelés, kimutatások készítése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Prezentációkészítés, diatervezés és ábrák beszúrása, diák, elrendezések, stílusok, diaszerkesztés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Szövegszerkesztés, hivatkozások használata (tartalomjegyzék, ábrajegyzék, lábjegyzet)</w:t>
      </w:r>
    </w:p>
    <w:p w:rsidR="005D3256" w:rsidRPr="007C4EDC" w:rsidRDefault="005D3256" w:rsidP="005D3256">
      <w:pPr>
        <w:numPr>
          <w:ilvl w:val="0"/>
          <w:numId w:val="22"/>
        </w:numPr>
        <w:jc w:val="both"/>
      </w:pPr>
      <w:r w:rsidRPr="007C4EDC">
        <w:t>Számonkérés</w:t>
      </w:r>
    </w:p>
    <w:p w:rsidR="005D3256" w:rsidRDefault="005D3256" w:rsidP="005D3256">
      <w:pPr>
        <w:jc w:val="both"/>
        <w:rPr>
          <w:b/>
        </w:rPr>
      </w:pPr>
    </w:p>
    <w:p w:rsidR="005D3256" w:rsidRPr="007C4EDC" w:rsidRDefault="005D3256" w:rsidP="005D3256">
      <w:pPr>
        <w:jc w:val="both"/>
        <w:rPr>
          <w:i/>
        </w:rPr>
      </w:pPr>
      <w:r w:rsidRPr="007C4EDC">
        <w:rPr>
          <w:b/>
        </w:rPr>
        <w:t xml:space="preserve">Évközi ellenőrzés módja: </w:t>
      </w:r>
    </w:p>
    <w:p w:rsidR="005D3256" w:rsidRPr="007C4EDC" w:rsidRDefault="005D3256" w:rsidP="005D3256">
      <w:pPr>
        <w:jc w:val="both"/>
      </w:pPr>
      <w:r w:rsidRPr="007C4EDC">
        <w:t xml:space="preserve">A gyakorlatokon az </w:t>
      </w:r>
      <w:proofErr w:type="gramStart"/>
      <w:r w:rsidRPr="007C4EDC">
        <w:t>aktív</w:t>
      </w:r>
      <w:proofErr w:type="gramEnd"/>
      <w:r w:rsidRPr="007C4EDC">
        <w:t xml:space="preserve"> részvétel kötelező, maximum 3 hiányzás engedhető meg! Több hiányzás esetén, a </w:t>
      </w:r>
      <w:proofErr w:type="gramStart"/>
      <w:r w:rsidRPr="007C4EDC">
        <w:t>kurzus</w:t>
      </w:r>
      <w:proofErr w:type="gramEnd"/>
      <w:r w:rsidRPr="007C4EDC">
        <w:t xml:space="preserve"> az aláírás megtagadásával zárul. A gyakorlatokon elkészített feladatokat az e-</w:t>
      </w:r>
      <w:proofErr w:type="spellStart"/>
      <w:r w:rsidRPr="007C4EDC">
        <w:t>learning</w:t>
      </w:r>
      <w:proofErr w:type="spellEnd"/>
      <w:r w:rsidRPr="007C4EDC">
        <w:t xml:space="preserve"> rendszerbe fel kell tölteni.  A szorgalmi időszak végén egy </w:t>
      </w:r>
      <w:proofErr w:type="gramStart"/>
      <w:r w:rsidRPr="007C4EDC">
        <w:t>komplex</w:t>
      </w:r>
      <w:proofErr w:type="gramEnd"/>
      <w:r w:rsidRPr="007C4EDC">
        <w:t xml:space="preserve"> gyakorlati feladat és egy tesztjellegű feladatsor képezi a vizsgát. A gyakorlati feladat lehet táblázatkezelés, adatbáziskezelés, szövegszerkesztés és prezentációkészítés, vagy ezek kombinációja. A tesztjellegű feladatsor kidolgozott gyakorlati leírások alapján készül. A gyakorlati vizsgafeladat és a tesztjellegű feladatsor megoldásával mindkét esetben 50 pont szerezhető. Az összesített pontszám alapján a jegy kialakítása az alábbiak szerint történik: </w:t>
      </w:r>
    </w:p>
    <w:p w:rsidR="005D3256" w:rsidRPr="007C4EDC" w:rsidRDefault="005D3256" w:rsidP="005D3256">
      <w:pPr>
        <w:jc w:val="both"/>
      </w:pPr>
      <w:r w:rsidRPr="007C4EDC">
        <w:t>0-59% 1 (elégtelen),</w:t>
      </w:r>
    </w:p>
    <w:p w:rsidR="005D3256" w:rsidRPr="007C4EDC" w:rsidRDefault="005D3256" w:rsidP="005D3256">
      <w:pPr>
        <w:jc w:val="both"/>
      </w:pPr>
      <w:r w:rsidRPr="007C4EDC">
        <w:t>60-69% 2 (elégséges),</w:t>
      </w:r>
    </w:p>
    <w:p w:rsidR="005D3256" w:rsidRPr="007C4EDC" w:rsidRDefault="005D3256" w:rsidP="005D3256">
      <w:pPr>
        <w:jc w:val="both"/>
      </w:pPr>
      <w:r w:rsidRPr="007C4EDC">
        <w:lastRenderedPageBreak/>
        <w:t>70-79% 3 (közepes),</w:t>
      </w:r>
    </w:p>
    <w:p w:rsidR="005D3256" w:rsidRPr="007C4EDC" w:rsidRDefault="005D3256" w:rsidP="005D3256">
      <w:pPr>
        <w:jc w:val="both"/>
      </w:pPr>
      <w:r w:rsidRPr="007C4EDC">
        <w:t>80-89% 4 (jó),</w:t>
      </w:r>
    </w:p>
    <w:p w:rsidR="005D3256" w:rsidRPr="007C4EDC" w:rsidRDefault="005D3256" w:rsidP="005D3256">
      <w:pPr>
        <w:jc w:val="both"/>
      </w:pPr>
      <w:r w:rsidRPr="007C4EDC">
        <w:t>90-100% 5 (jeles).</w:t>
      </w:r>
    </w:p>
    <w:p w:rsidR="005D3256" w:rsidRPr="007C4EDC" w:rsidRDefault="005D3256" w:rsidP="005D3256">
      <w:pPr>
        <w:jc w:val="both"/>
        <w:rPr>
          <w:b/>
        </w:rPr>
      </w:pPr>
    </w:p>
    <w:p w:rsidR="005D3256" w:rsidRPr="007C4EDC" w:rsidRDefault="005D3256" w:rsidP="005D3256">
      <w:pPr>
        <w:jc w:val="both"/>
      </w:pPr>
      <w:r w:rsidRPr="007C4EDC">
        <w:rPr>
          <w:b/>
        </w:rPr>
        <w:t>Számonkérés módja</w:t>
      </w:r>
      <w:r w:rsidRPr="007C4EDC">
        <w:t xml:space="preserve"> (</w:t>
      </w:r>
      <w:r w:rsidRPr="007C4EDC">
        <w:rPr>
          <w:i/>
        </w:rPr>
        <w:t>félévi vizsgajegy kialakításának módja – beszámoló, gyakorlati jegy, kollokvium, szigorlat</w:t>
      </w:r>
      <w:r w:rsidRPr="007C4EDC">
        <w:t>): gyakorlati jegy</w:t>
      </w:r>
    </w:p>
    <w:p w:rsidR="005D3256" w:rsidRPr="007C4EDC" w:rsidRDefault="005D3256" w:rsidP="005D3256">
      <w:pPr>
        <w:jc w:val="both"/>
      </w:pPr>
    </w:p>
    <w:p w:rsidR="005D3256" w:rsidRDefault="005D3256" w:rsidP="005D3256">
      <w:pPr>
        <w:jc w:val="both"/>
      </w:pPr>
      <w:r w:rsidRPr="007C4EDC">
        <w:rPr>
          <w:b/>
        </w:rPr>
        <w:t>Oktatási segédanyagok:</w:t>
      </w:r>
    </w:p>
    <w:p w:rsidR="005D3256" w:rsidRPr="007C4EDC" w:rsidRDefault="005D3256" w:rsidP="005D3256">
      <w:pPr>
        <w:jc w:val="both"/>
      </w:pPr>
      <w:r w:rsidRPr="007C4EDC">
        <w:t>Az e-</w:t>
      </w:r>
      <w:proofErr w:type="spellStart"/>
      <w:r w:rsidRPr="007C4EDC">
        <w:t>learning</w:t>
      </w:r>
      <w:proofErr w:type="spellEnd"/>
      <w:r w:rsidRPr="007C4EDC">
        <w:t xml:space="preserve"> rendszerben elérhető gyakorlati feladatsorok és azok megoldásai, valamint a kiegészítő gyakorlati leírások és tananyagok</w:t>
      </w:r>
    </w:p>
    <w:p w:rsidR="005D3256" w:rsidRPr="007C4EDC" w:rsidRDefault="005D3256" w:rsidP="005D3256">
      <w:pPr>
        <w:jc w:val="both"/>
      </w:pPr>
      <w:r w:rsidRPr="007C4EDC">
        <w:t xml:space="preserve">Dr. Bakó Mária Dr. </w:t>
      </w:r>
      <w:proofErr w:type="spellStart"/>
      <w:r w:rsidRPr="007C4EDC">
        <w:t>Herdon</w:t>
      </w:r>
      <w:proofErr w:type="spellEnd"/>
      <w:r w:rsidRPr="007C4EDC">
        <w:t xml:space="preserve"> Miklós Dr. Lengyel Péter Nagyné dr. Polyák Ilona Dr. Rózsa Tünde Dr. Szilágyi Róbert Dr. </w:t>
      </w:r>
      <w:proofErr w:type="spellStart"/>
      <w:r w:rsidRPr="007C4EDC">
        <w:t>Várallyai</w:t>
      </w:r>
      <w:proofErr w:type="spellEnd"/>
      <w:r w:rsidRPr="007C4EDC">
        <w:t xml:space="preserve"> László (2011): Üzleti informatika, elektronikus jegyzet.</w:t>
      </w:r>
    </w:p>
    <w:p w:rsidR="005D3256" w:rsidRPr="007C4EDC" w:rsidRDefault="005D3256" w:rsidP="005D3256">
      <w:pPr>
        <w:jc w:val="both"/>
      </w:pPr>
      <w:r w:rsidRPr="007C4EDC">
        <w:t>Bártfai Barnabás: Excel a gyakorlatban, kiadó: BBS-INFO KÖNYVK. ÉS INFORM. KFT, 2015</w:t>
      </w:r>
    </w:p>
    <w:p w:rsidR="005D3256" w:rsidRPr="007C4EDC" w:rsidRDefault="005D3256" w:rsidP="005D3256">
      <w:pPr>
        <w:jc w:val="both"/>
      </w:pPr>
      <w:r w:rsidRPr="007C4EDC">
        <w:t>Bártfai Barnabás: Office 2016, kiadó: BBS-INFO KÖNYVK. ÉS INFORM. KFT, 2016</w:t>
      </w:r>
    </w:p>
    <w:p w:rsidR="005D3256" w:rsidRDefault="005D3256" w:rsidP="005D3256">
      <w:pPr>
        <w:jc w:val="both"/>
        <w:rPr>
          <w:b/>
        </w:rPr>
      </w:pPr>
    </w:p>
    <w:p w:rsidR="005D3256" w:rsidRPr="007C4EDC" w:rsidRDefault="005D3256" w:rsidP="005D3256">
      <w:pPr>
        <w:jc w:val="both"/>
        <w:rPr>
          <w:b/>
        </w:rPr>
      </w:pPr>
      <w:r w:rsidRPr="007C4EDC">
        <w:rPr>
          <w:b/>
        </w:rPr>
        <w:t xml:space="preserve">Ajánlott irodalom: </w:t>
      </w:r>
    </w:p>
    <w:p w:rsidR="005D3256" w:rsidRPr="007C4EDC" w:rsidRDefault="005D3256" w:rsidP="005D3256">
      <w:pPr>
        <w:jc w:val="both"/>
      </w:pPr>
      <w:r w:rsidRPr="007C4EDC">
        <w:t xml:space="preserve">John </w:t>
      </w:r>
      <w:proofErr w:type="spellStart"/>
      <w:proofErr w:type="gramStart"/>
      <w:r w:rsidRPr="007C4EDC">
        <w:t>Walkenbach</w:t>
      </w:r>
      <w:proofErr w:type="spellEnd"/>
      <w:r w:rsidRPr="007C4EDC">
        <w:t xml:space="preserve"> :</w:t>
      </w:r>
      <w:proofErr w:type="gramEnd"/>
      <w:r w:rsidRPr="007C4EDC">
        <w:t xml:space="preserve"> Microsoft Excel 2016 </w:t>
      </w:r>
      <w:proofErr w:type="spellStart"/>
      <w:r w:rsidRPr="007C4EDC">
        <w:t>Bible</w:t>
      </w:r>
      <w:proofErr w:type="spellEnd"/>
      <w:r w:rsidRPr="007C4EDC">
        <w:t xml:space="preserve">: The </w:t>
      </w:r>
      <w:proofErr w:type="spellStart"/>
      <w:r w:rsidRPr="007C4EDC">
        <w:t>Comprehensive</w:t>
      </w:r>
      <w:proofErr w:type="spellEnd"/>
      <w:r w:rsidRPr="007C4EDC">
        <w:t xml:space="preserve"> </w:t>
      </w:r>
      <w:proofErr w:type="spellStart"/>
      <w:r w:rsidRPr="007C4EDC">
        <w:t>Tutorial</w:t>
      </w:r>
      <w:proofErr w:type="spellEnd"/>
      <w:r w:rsidRPr="007C4EDC">
        <w:t xml:space="preserve"> </w:t>
      </w:r>
      <w:proofErr w:type="spellStart"/>
      <w:r w:rsidRPr="007C4EDC">
        <w:t>Resource</w:t>
      </w:r>
      <w:proofErr w:type="spellEnd"/>
      <w:r w:rsidRPr="007C4EDC">
        <w:t xml:space="preserve">, </w:t>
      </w:r>
      <w:proofErr w:type="spellStart"/>
      <w:r w:rsidRPr="007C4EDC">
        <w:t>Wiley</w:t>
      </w:r>
      <w:proofErr w:type="spellEnd"/>
      <w:r w:rsidRPr="007C4EDC">
        <w:t xml:space="preserve">; 1 </w:t>
      </w:r>
      <w:proofErr w:type="spellStart"/>
      <w:r w:rsidRPr="007C4EDC">
        <w:t>edition</w:t>
      </w:r>
      <w:proofErr w:type="spellEnd"/>
      <w:r w:rsidRPr="007C4EDC">
        <w:t xml:space="preserve"> (</w:t>
      </w:r>
      <w:proofErr w:type="spellStart"/>
      <w:r w:rsidRPr="007C4EDC">
        <w:t>October</w:t>
      </w:r>
      <w:proofErr w:type="spellEnd"/>
      <w:r w:rsidRPr="007C4EDC">
        <w:t xml:space="preserve"> 26, 2015)</w:t>
      </w:r>
    </w:p>
    <w:p w:rsidR="005D3256" w:rsidRPr="007C4EDC" w:rsidRDefault="005D3256" w:rsidP="005D3256">
      <w:pPr>
        <w:jc w:val="both"/>
      </w:pPr>
      <w:proofErr w:type="spellStart"/>
      <w:r w:rsidRPr="007C4EDC">
        <w:t>Efrem</w:t>
      </w:r>
      <w:proofErr w:type="spellEnd"/>
      <w:r w:rsidRPr="007C4EDC">
        <w:t xml:space="preserve"> G. </w:t>
      </w:r>
      <w:proofErr w:type="spellStart"/>
      <w:r w:rsidRPr="007C4EDC">
        <w:t>Mallach</w:t>
      </w:r>
      <w:proofErr w:type="spellEnd"/>
      <w:r w:rsidRPr="007C4EDC">
        <w:t xml:space="preserve">: </w:t>
      </w:r>
      <w:proofErr w:type="spellStart"/>
      <w:r w:rsidRPr="007C4EDC">
        <w:t>Information</w:t>
      </w:r>
      <w:proofErr w:type="spellEnd"/>
      <w:r w:rsidRPr="007C4EDC">
        <w:t xml:space="preserve"> Systems, </w:t>
      </w:r>
      <w:proofErr w:type="spellStart"/>
      <w:r w:rsidRPr="007C4EDC">
        <w:t>What</w:t>
      </w:r>
      <w:proofErr w:type="spellEnd"/>
      <w:r w:rsidRPr="007C4EDC">
        <w:t xml:space="preserve"> </w:t>
      </w:r>
      <w:proofErr w:type="spellStart"/>
      <w:r w:rsidRPr="007C4EDC">
        <w:t>Every</w:t>
      </w:r>
      <w:proofErr w:type="spellEnd"/>
      <w:r w:rsidRPr="007C4EDC">
        <w:t xml:space="preserve"> Business </w:t>
      </w:r>
      <w:proofErr w:type="spellStart"/>
      <w:r w:rsidRPr="007C4EDC">
        <w:t>Student</w:t>
      </w:r>
      <w:proofErr w:type="spellEnd"/>
      <w:r w:rsidRPr="007C4EDC">
        <w:t xml:space="preserve"> </w:t>
      </w:r>
      <w:proofErr w:type="spellStart"/>
      <w:r w:rsidRPr="007C4EDC">
        <w:t>Needs</w:t>
      </w:r>
      <w:proofErr w:type="spellEnd"/>
      <w:r w:rsidRPr="007C4EDC">
        <w:t xml:space="preserve"> </w:t>
      </w:r>
      <w:proofErr w:type="spellStart"/>
      <w:r w:rsidRPr="007C4EDC">
        <w:t>to</w:t>
      </w:r>
      <w:proofErr w:type="spellEnd"/>
      <w:r w:rsidRPr="007C4EDC">
        <w:t xml:space="preserve"> </w:t>
      </w:r>
      <w:proofErr w:type="spellStart"/>
      <w:r w:rsidRPr="007C4EDC">
        <w:t>Know</w:t>
      </w:r>
      <w:proofErr w:type="spellEnd"/>
      <w:r w:rsidRPr="007C4EDC">
        <w:t>, New York, 2015</w:t>
      </w:r>
    </w:p>
    <w:p w:rsidR="005D3256" w:rsidRPr="007C4EDC" w:rsidRDefault="005D3256" w:rsidP="005D3256">
      <w:pPr>
        <w:jc w:val="both"/>
      </w:pPr>
      <w:proofErr w:type="spellStart"/>
      <w:r w:rsidRPr="007C4EDC">
        <w:t>Danielle</w:t>
      </w:r>
      <w:proofErr w:type="spellEnd"/>
      <w:r w:rsidRPr="007C4EDC">
        <w:t xml:space="preserve"> Stein </w:t>
      </w:r>
      <w:proofErr w:type="spellStart"/>
      <w:r w:rsidRPr="007C4EDC">
        <w:t>Fairhurst</w:t>
      </w:r>
      <w:proofErr w:type="spellEnd"/>
      <w:r w:rsidRPr="007C4EDC">
        <w:t xml:space="preserve">: Financial </w:t>
      </w:r>
      <w:proofErr w:type="spellStart"/>
      <w:r w:rsidRPr="007C4EDC">
        <w:t>Modeling</w:t>
      </w:r>
      <w:proofErr w:type="spellEnd"/>
      <w:r w:rsidRPr="007C4EDC">
        <w:t xml:space="preserve"> in Excel </w:t>
      </w:r>
      <w:proofErr w:type="spellStart"/>
      <w:r w:rsidRPr="007C4EDC">
        <w:t>For</w:t>
      </w:r>
      <w:proofErr w:type="spellEnd"/>
      <w:r w:rsidRPr="007C4EDC">
        <w:t xml:space="preserve"> </w:t>
      </w:r>
      <w:proofErr w:type="spellStart"/>
      <w:r w:rsidRPr="007C4EDC">
        <w:t>Dummies</w:t>
      </w:r>
      <w:proofErr w:type="spellEnd"/>
      <w:r w:rsidRPr="007C4EDC">
        <w:t xml:space="preserve">, John </w:t>
      </w:r>
      <w:proofErr w:type="spellStart"/>
      <w:r w:rsidRPr="007C4EDC">
        <w:t>Wiley</w:t>
      </w:r>
      <w:proofErr w:type="spellEnd"/>
      <w:r w:rsidRPr="007C4EDC">
        <w:t xml:space="preserve"> &amp; </w:t>
      </w:r>
      <w:proofErr w:type="spellStart"/>
      <w:r w:rsidRPr="007C4EDC">
        <w:t>Sons</w:t>
      </w:r>
      <w:proofErr w:type="spellEnd"/>
      <w:r w:rsidRPr="007C4EDC">
        <w:t>, 2017</w:t>
      </w:r>
    </w:p>
    <w:p w:rsidR="005D3256" w:rsidRPr="007C4EDC" w:rsidRDefault="005D3256" w:rsidP="005D3256">
      <w:pPr>
        <w:jc w:val="both"/>
      </w:pP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2022/2023 tanév 2. félév</w:t>
      </w:r>
    </w:p>
    <w:p w:rsidR="005D3256" w:rsidRDefault="005D3256" w:rsidP="005D3256">
      <w:pPr>
        <w:jc w:val="center"/>
        <w:rPr>
          <w:b/>
        </w:rPr>
      </w:pPr>
    </w:p>
    <w:p w:rsidR="005D3256" w:rsidRPr="00D74CE0" w:rsidRDefault="005D3256" w:rsidP="005D3256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00411">
        <w:rPr>
          <w:bCs/>
        </w:rPr>
        <w:t>Lovaglási, hajtási ismeretek</w:t>
      </w:r>
      <w:r>
        <w:rPr>
          <w:b/>
        </w:rPr>
        <w:t xml:space="preserve"> </w:t>
      </w:r>
      <w:r w:rsidRPr="00D74CE0">
        <w:rPr>
          <w:bCs/>
        </w:rPr>
        <w:t>MTFM700</w:t>
      </w:r>
      <w:r>
        <w:rPr>
          <w:bCs/>
        </w:rPr>
        <w:t>5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</w:p>
    <w:p w:rsidR="005D3256" w:rsidRPr="005B4D9A" w:rsidRDefault="005D3256" w:rsidP="005D3256">
      <w:pPr>
        <w:rPr>
          <w:bCs/>
        </w:rPr>
      </w:pPr>
      <w:r w:rsidRPr="00B14F70">
        <w:rPr>
          <w:b/>
        </w:rPr>
        <w:t>A tantárgy oktatásába bevont további oktatók</w:t>
      </w:r>
      <w:r w:rsidRPr="005B4D9A">
        <w:rPr>
          <w:bCs/>
        </w:rPr>
        <w:t>: Szikszai Zoltánné</w:t>
      </w:r>
      <w:r>
        <w:rPr>
          <w:bCs/>
        </w:rPr>
        <w:t>, Szűcs András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>Ménesgazda FOSZ</w:t>
      </w:r>
    </w:p>
    <w:p w:rsidR="005D3256" w:rsidRPr="00500411" w:rsidRDefault="005D3256" w:rsidP="005D3256">
      <w:pPr>
        <w:rPr>
          <w:bCs/>
        </w:rPr>
      </w:pPr>
      <w:r w:rsidRPr="00B14F70">
        <w:rPr>
          <w:b/>
        </w:rPr>
        <w:t>Tantárgy típusa</w:t>
      </w:r>
      <w:r w:rsidRPr="00500411">
        <w:rPr>
          <w:bCs/>
        </w:rPr>
        <w:t>: 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>
        <w:rPr>
          <w:b/>
        </w:rPr>
        <w:t>0+8 Gyakorlat</w:t>
      </w:r>
    </w:p>
    <w:p w:rsidR="005D3256" w:rsidRPr="00B14F70" w:rsidRDefault="005D3256" w:rsidP="005D3256">
      <w:r w:rsidRPr="00B14F70">
        <w:rPr>
          <w:b/>
        </w:rPr>
        <w:t xml:space="preserve">A tantárgy kredit értéke: </w:t>
      </w:r>
      <w:r>
        <w:rPr>
          <w:b/>
        </w:rPr>
        <w:t>8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r w:rsidRPr="00B14F70">
        <w:rPr>
          <w:b/>
        </w:rPr>
        <w:t>A tárgy oktatásának célja:</w:t>
      </w:r>
      <w:r w:rsidRPr="00B14F70">
        <w:t xml:space="preserve"> </w:t>
      </w:r>
    </w:p>
    <w:p w:rsidR="005D3256" w:rsidRDefault="005D3256" w:rsidP="005D3256">
      <w:r>
        <w:t xml:space="preserve">Az oktatásának alapvető célja, hogy a tanulók elsajátítsák a ló tartásának napi és időszakos munkáit, az istállórend kialakításának lépéseit, begyakorolják a ló szakszerű ápolásának fogásait, a lovak mozgatásának módjait. Ismerjék a szerszámok szabályos felhelyezésének, beállításának lehetőségeit, valamint a szerszámok napi és időszakos ellenőrzésének, karbantartásának feladatait. Elsajátítják a lovaglás alapjait, a lovardai alap- és iskolagyakorlatok végrehajtási technikáját. Kepéssé válnak alapfokú szinten lovagolni, három </w:t>
      </w:r>
      <w:proofErr w:type="spellStart"/>
      <w:r>
        <w:t>alapjármódban</w:t>
      </w:r>
      <w:proofErr w:type="spellEnd"/>
      <w:r>
        <w:t xml:space="preserve"> a megfelelő segítségek alkalmazásával uralni </w:t>
      </w:r>
      <w:proofErr w:type="spellStart"/>
      <w:r>
        <w:t>lovukat</w:t>
      </w:r>
      <w:proofErr w:type="spellEnd"/>
      <w:r>
        <w:t xml:space="preserve">. Elvárás, hogy a tanulók a gyakorlat teljesítése folyamán biztos lovaglási alapokra tegyenek szert. </w:t>
      </w:r>
    </w:p>
    <w:p w:rsidR="005D3256" w:rsidRPr="00B14F70" w:rsidRDefault="005D3256" w:rsidP="005D3256">
      <w:pPr>
        <w:rPr>
          <w:b/>
        </w:rPr>
      </w:pPr>
    </w:p>
    <w:p w:rsidR="005D3256" w:rsidRPr="00B14F70" w:rsidRDefault="005D3256" w:rsidP="005D32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D3256" w:rsidRDefault="005D3256" w:rsidP="005D3256">
      <w:r>
        <w:t xml:space="preserve">Az előző félévben megszerzett tapasztalatok és tudás felhasználása a lovak mindennapi jártatásában és mozgatásában. </w:t>
      </w:r>
      <w:proofErr w:type="spellStart"/>
      <w:r>
        <w:t>Futószárazás</w:t>
      </w:r>
      <w:proofErr w:type="spellEnd"/>
      <w:r>
        <w:t xml:space="preserve">, kettős futószárázás végrehajtása. Részvétel a fiatal hátasló kiképzése során a </w:t>
      </w:r>
      <w:proofErr w:type="spellStart"/>
      <w:r>
        <w:t>futószárazás</w:t>
      </w:r>
      <w:proofErr w:type="spellEnd"/>
      <w:r>
        <w:t xml:space="preserve"> előkészítésében és végrehajtásában. Tapasztalat szerzés a fiatal hátasló kiképzésében. </w:t>
      </w:r>
    </w:p>
    <w:p w:rsidR="005D3256" w:rsidRDefault="005D3256" w:rsidP="005D3256"/>
    <w:p w:rsidR="005D3256" w:rsidRDefault="005D3256" w:rsidP="005D3256">
      <w:r>
        <w:t xml:space="preserve">Lovaglási feladatok: </w:t>
      </w:r>
    </w:p>
    <w:p w:rsidR="005D3256" w:rsidRDefault="005D3256" w:rsidP="005D3256">
      <w:r>
        <w:t xml:space="preserve">Három </w:t>
      </w:r>
      <w:proofErr w:type="spellStart"/>
      <w:r>
        <w:t>alapjármódban</w:t>
      </w:r>
      <w:proofErr w:type="spellEnd"/>
      <w:r>
        <w:t xml:space="preserve"> való lovardai lovaglás egyénileg és csoportosan. A csoportos lovardai lovaglás módjai, a </w:t>
      </w:r>
      <w:proofErr w:type="spellStart"/>
      <w:r>
        <w:t>vezényszavak</w:t>
      </w:r>
      <w:proofErr w:type="spellEnd"/>
      <w:r>
        <w:t xml:space="preserve"> alkalmazása. Lovaglás osztályban vezető lovas után és eloszlásban. A lovardai rend betartása/betartatása és a lovardai szabályok alkalmazása.</w:t>
      </w:r>
    </w:p>
    <w:p w:rsidR="005D3256" w:rsidRDefault="005D3256" w:rsidP="005D3256">
      <w:r>
        <w:t xml:space="preserve"> </w:t>
      </w:r>
    </w:p>
    <w:p w:rsidR="005D3256" w:rsidRDefault="005D3256" w:rsidP="005D3256">
      <w:r>
        <w:t>1-4 hét:</w:t>
      </w:r>
    </w:p>
    <w:p w:rsidR="005D3256" w:rsidRDefault="005D3256" w:rsidP="005D3256">
      <w:r>
        <w:t xml:space="preserve">Lovaglás osztályban eloszlásban. Az </w:t>
      </w:r>
      <w:proofErr w:type="spellStart"/>
      <w:r>
        <w:t>alapjármódok</w:t>
      </w:r>
      <w:proofErr w:type="spellEnd"/>
      <w:r>
        <w:t xml:space="preserve"> nyugodt lovaglása a segítségek helyes alkalmazásával. Üléskorrekciók </w:t>
      </w:r>
      <w:proofErr w:type="spellStart"/>
      <w:r>
        <w:t>szabadszáron</w:t>
      </w:r>
      <w:proofErr w:type="spellEnd"/>
      <w:r>
        <w:t xml:space="preserve"> – kengyel nélküli </w:t>
      </w:r>
      <w:proofErr w:type="gramStart"/>
      <w:r>
        <w:t>lovaglás ügetésben</w:t>
      </w:r>
      <w:proofErr w:type="gramEnd"/>
      <w:r>
        <w:t xml:space="preserve"> és vágtában. Az alapgyakorlatok </w:t>
      </w:r>
      <w:proofErr w:type="spellStart"/>
      <w:r>
        <w:t>kézszég</w:t>
      </w:r>
      <w:proofErr w:type="spellEnd"/>
      <w:r>
        <w:t xml:space="preserve"> szintű fejlesztése – állítás és hajlítás, félfelvétel és felvétel, az átmenetek gyakorlása.</w:t>
      </w:r>
    </w:p>
    <w:p w:rsidR="005D3256" w:rsidRDefault="005D3256" w:rsidP="005D3256"/>
    <w:p w:rsidR="005D3256" w:rsidRDefault="005D3256" w:rsidP="005D3256">
      <w:r>
        <w:t>5-8 hét:</w:t>
      </w:r>
    </w:p>
    <w:p w:rsidR="005D3256" w:rsidRDefault="005D3256" w:rsidP="005D3256">
      <w:r>
        <w:t xml:space="preserve">Járóiskola és </w:t>
      </w:r>
      <w:proofErr w:type="spellStart"/>
      <w:r>
        <w:t>cavaletti</w:t>
      </w:r>
      <w:proofErr w:type="spellEnd"/>
      <w:r>
        <w:t xml:space="preserve"> munka megismerése és használata. Tehermentesítő ülés kialakítása és fejlesztése, az ugratás előkészítése.</w:t>
      </w:r>
    </w:p>
    <w:p w:rsidR="005D3256" w:rsidRDefault="005D3256" w:rsidP="005D3256"/>
    <w:p w:rsidR="005D3256" w:rsidRDefault="005D3256" w:rsidP="005D3256">
      <w:r>
        <w:t>9-13 hét:</w:t>
      </w:r>
    </w:p>
    <w:p w:rsidR="005D3256" w:rsidRDefault="005D3256" w:rsidP="005D3256">
      <w:r>
        <w:t xml:space="preserve">Tereplovaglás bevezetése, szabályainak megismerése és alkalmazása a gyakorlatban. </w:t>
      </w:r>
    </w:p>
    <w:p w:rsidR="005D3256" w:rsidRDefault="005D3256" w:rsidP="005D3256">
      <w:r>
        <w:t>Szabadon ugró folyosó felépítése, alkalmazása a fiatal hátasló kiképzésében, illetve az idősebb lovak napi mozgatásában.</w:t>
      </w:r>
    </w:p>
    <w:p w:rsidR="005D3256" w:rsidRDefault="005D3256" w:rsidP="005D3256"/>
    <w:p w:rsidR="005D3256" w:rsidRDefault="005D3256" w:rsidP="005D3256">
      <w:r>
        <w:t>14. hét:</w:t>
      </w:r>
    </w:p>
    <w:p w:rsidR="005D3256" w:rsidRPr="00B14F70" w:rsidRDefault="005D3256" w:rsidP="005D3256">
      <w:r>
        <w:t>Az eddigi tanultak bemutatása, számonkérés.</w:t>
      </w:r>
    </w:p>
    <w:p w:rsidR="005D3256" w:rsidRDefault="005D3256" w:rsidP="005D3256"/>
    <w:p w:rsidR="005D3256" w:rsidRDefault="005D3256" w:rsidP="005D3256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a részvétel kötelező, maximum 5 alkalom igazolatlan hiányzás elfogadott, ennél nagyobb mértékű indokolatlan hiányzás nem megengedett.</w:t>
      </w:r>
    </w:p>
    <w:p w:rsidR="005D3256" w:rsidRDefault="005D3256" w:rsidP="005D3256">
      <w:pPr>
        <w:spacing w:before="120"/>
        <w:jc w:val="both"/>
        <w:rPr>
          <w:i/>
        </w:rPr>
      </w:pPr>
      <w:r>
        <w:t>Az aláírás megszerzésnek feltétele a gyakorlatokon való részvétel.</w:t>
      </w:r>
    </w:p>
    <w:p w:rsidR="005D3256" w:rsidRPr="004814A1" w:rsidRDefault="005D3256" w:rsidP="005D3256">
      <w:pPr>
        <w:spacing w:before="120"/>
        <w:jc w:val="both"/>
        <w:rPr>
          <w:i/>
        </w:rPr>
      </w:pPr>
    </w:p>
    <w:p w:rsidR="005D3256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5D3256" w:rsidRPr="00283548" w:rsidRDefault="005D3256" w:rsidP="005D3256">
      <w:pPr>
        <w:spacing w:before="120"/>
        <w:jc w:val="both"/>
        <w:rPr>
          <w:b/>
          <w:bCs/>
        </w:rPr>
      </w:pPr>
      <w:r w:rsidRPr="00283548">
        <w:rPr>
          <w:b/>
          <w:bCs/>
        </w:rPr>
        <w:t>Oktatási segédanyag</w:t>
      </w:r>
      <w:proofErr w:type="gramStart"/>
      <w:r w:rsidRPr="00283548">
        <w:t>:  elméleti</w:t>
      </w:r>
      <w:proofErr w:type="gramEnd"/>
      <w:r w:rsidRPr="00283548">
        <w:t xml:space="preserve"> oktatás diasorozatai,</w:t>
      </w:r>
      <w:r>
        <w:rPr>
          <w:b/>
          <w:bCs/>
        </w:rPr>
        <w:t xml:space="preserve"> 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rPr>
          <w:b/>
        </w:rPr>
      </w:pPr>
      <w:r w:rsidRPr="00B14F70">
        <w:rPr>
          <w:b/>
        </w:rPr>
        <w:t xml:space="preserve">Ajánlott irodalom: </w:t>
      </w:r>
    </w:p>
    <w:p w:rsidR="005D3256" w:rsidRDefault="005D3256" w:rsidP="005D3256">
      <w:pPr>
        <w:rPr>
          <w:bCs/>
        </w:rPr>
      </w:pPr>
      <w:proofErr w:type="spellStart"/>
      <w:r w:rsidRPr="00984F7E">
        <w:rPr>
          <w:bCs/>
        </w:rPr>
        <w:t>S</w:t>
      </w:r>
      <w:proofErr w:type="gramStart"/>
      <w:r w:rsidRPr="00984F7E">
        <w:rPr>
          <w:bCs/>
        </w:rPr>
        <w:t>.Miesuer</w:t>
      </w:r>
      <w:proofErr w:type="spellEnd"/>
      <w:proofErr w:type="gram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 w:rsidRPr="00984F7E">
        <w:rPr>
          <w:bCs/>
        </w:rPr>
        <w:t>M.Plutz</w:t>
      </w:r>
      <w:proofErr w:type="spell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M.Plewa</w:t>
      </w:r>
      <w:proofErr w:type="spellEnd"/>
      <w:r>
        <w:rPr>
          <w:bCs/>
        </w:rPr>
        <w:t xml:space="preserve">  -</w:t>
      </w:r>
      <w:proofErr w:type="spellStart"/>
      <w:r>
        <w:rPr>
          <w:bCs/>
        </w:rPr>
        <w:t>E.Meyners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A.Frömming</w:t>
      </w:r>
      <w:proofErr w:type="spellEnd"/>
      <w:r>
        <w:rPr>
          <w:bCs/>
        </w:rPr>
        <w:t>: A jól képzett lovas Mezőgazda Kiadó, Budapest 2005</w:t>
      </w:r>
    </w:p>
    <w:p w:rsidR="005D3256" w:rsidRDefault="005D3256" w:rsidP="005D3256">
      <w:pPr>
        <w:rPr>
          <w:bCs/>
        </w:rPr>
      </w:pPr>
      <w:r>
        <w:rPr>
          <w:bCs/>
        </w:rPr>
        <w:t xml:space="preserve">Wilhelm </w:t>
      </w:r>
      <w:proofErr w:type="spellStart"/>
      <w:r>
        <w:rPr>
          <w:bCs/>
        </w:rPr>
        <w:t>Müseler</w:t>
      </w:r>
      <w:proofErr w:type="spellEnd"/>
      <w:r>
        <w:rPr>
          <w:bCs/>
        </w:rPr>
        <w:t>: A lovasoktatás kézikönyve Mezőgazda Kiadó, Budapest 2000</w:t>
      </w:r>
    </w:p>
    <w:p w:rsidR="005D3256" w:rsidRDefault="00140443" w:rsidP="005D3256">
      <w:pPr>
        <w:outlineLvl w:val="1"/>
        <w:rPr>
          <w:lang w:val="sk-SK" w:eastAsia="sk-SK"/>
        </w:rPr>
      </w:pPr>
      <w:hyperlink r:id="rId6" w:history="1">
        <w:r w:rsidR="005D3256" w:rsidRPr="001848BC">
          <w:rPr>
            <w:color w:val="000000"/>
            <w:lang w:val="sk-SK" w:eastAsia="sk-SK"/>
          </w:rPr>
          <w:t>Dr. 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>Düle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7" w:history="1">
        <w:r w:rsidR="005D3256" w:rsidRPr="001848BC">
          <w:rPr>
            <w:color w:val="000000"/>
            <w:lang w:val="sk-SK" w:eastAsia="sk-SK"/>
          </w:rPr>
          <w:t>S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>Miesner</w:t>
        </w:r>
      </w:hyperlink>
      <w:r w:rsidR="005D3256" w:rsidRPr="001848BC">
        <w:rPr>
          <w:lang w:val="sk-SK" w:eastAsia="sk-SK"/>
        </w:rPr>
        <w:t> - </w:t>
      </w:r>
      <w:hyperlink r:id="rId8" w:history="1">
        <w:r w:rsidR="005D3256" w:rsidRPr="001848BC">
          <w:rPr>
            <w:color w:val="000000"/>
            <w:lang w:val="sk-SK" w:eastAsia="sk-SK"/>
          </w:rPr>
          <w:t>Dr. K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Miesner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9" w:history="1">
        <w:r w:rsidR="005D3256" w:rsidRPr="001848BC">
          <w:rPr>
            <w:color w:val="000000"/>
            <w:lang w:val="sk-SK" w:eastAsia="sk-SK"/>
          </w:rPr>
          <w:t>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Plewa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0" w:history="1">
        <w:r w:rsidR="005D3256" w:rsidRPr="001848BC">
          <w:rPr>
            <w:color w:val="000000"/>
            <w:lang w:val="sk-SK" w:eastAsia="sk-SK"/>
          </w:rPr>
          <w:t>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Putz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1" w:history="1">
        <w:r w:rsidR="005D3256" w:rsidRPr="001848BC">
          <w:rPr>
            <w:color w:val="000000"/>
            <w:lang w:val="sk-SK" w:eastAsia="sk-SK"/>
          </w:rPr>
          <w:t>C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Veltjens-Otto-Erley</w:t>
        </w:r>
      </w:hyperlink>
      <w:r w:rsidR="005D3256">
        <w:rPr>
          <w:lang w:val="sk-SK" w:eastAsia="sk-SK"/>
        </w:rPr>
        <w:t>: A jól kézett ló, Mezőgazdasági Kiadó, Budapest 2005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Némethy Bertalan: Díjugratás a Némethy módszerrel, Mezőgazda Kiadó, Budapest 2002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Reiner Klimke: A fiatal hátasló alapkiképzése, Mezőgazda Kiadó, Budapest 1996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Ingrid Klimke – Reiner Klimke: Cavaletti: díjlovaglás, díjugratás, Mezőgazda Kiadó, Budapest 2008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Pettkó-Szandtner Tibor : A magyar kocsizás, Lapu Bt, Budapest 1996</w:t>
      </w:r>
    </w:p>
    <w:p w:rsidR="005D3256" w:rsidRPr="001848BC" w:rsidRDefault="005D3256" w:rsidP="005D3256">
      <w:pPr>
        <w:outlineLvl w:val="1"/>
        <w:rPr>
          <w:lang w:val="sk-SK" w:eastAsia="sk-SK"/>
        </w:rPr>
      </w:pPr>
    </w:p>
    <w:p w:rsidR="005D3256" w:rsidRDefault="005D3256" w:rsidP="005D3256">
      <w:pPr>
        <w:rPr>
          <w:bCs/>
        </w:rPr>
      </w:pPr>
    </w:p>
    <w:p w:rsidR="005D3256" w:rsidRPr="00984F7E" w:rsidRDefault="005D3256" w:rsidP="005D3256">
      <w:pPr>
        <w:rPr>
          <w:bCs/>
        </w:rPr>
      </w:pPr>
    </w:p>
    <w:p w:rsidR="005D3256" w:rsidRDefault="005D3256" w:rsidP="005D3256"/>
    <w:p w:rsidR="005D3256" w:rsidRDefault="005D3256" w:rsidP="005D3256"/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2022/2023. tanév 2. félév</w:t>
      </w:r>
    </w:p>
    <w:p w:rsidR="005D3256" w:rsidRDefault="005D3256" w:rsidP="005D3256">
      <w:pPr>
        <w:jc w:val="center"/>
        <w:rPr>
          <w:b/>
        </w:rPr>
      </w:pPr>
    </w:p>
    <w:p w:rsidR="005D3256" w:rsidRPr="002719AC" w:rsidRDefault="005D3256" w:rsidP="005D3256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Szaporodásbiológia MTFM7007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Magyar Károly, ny. egyetemi docens</w:t>
      </w:r>
    </w:p>
    <w:p w:rsidR="005D3256" w:rsidRPr="00B14F70" w:rsidRDefault="005D3256" w:rsidP="005D325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>ménesgazda FOSZ</w:t>
      </w:r>
    </w:p>
    <w:p w:rsidR="005D3256" w:rsidRPr="00B14F70" w:rsidRDefault="005D3256" w:rsidP="005D3256">
      <w:r w:rsidRPr="00B14F70">
        <w:rPr>
          <w:b/>
        </w:rPr>
        <w:t xml:space="preserve">Tantárgy típusa: </w:t>
      </w:r>
      <w:r>
        <w:t>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 w:rsidRPr="00674BF1">
        <w:t>2+</w:t>
      </w:r>
      <w:r>
        <w:t>1</w:t>
      </w:r>
      <w:r w:rsidRPr="00674BF1">
        <w:t xml:space="preserve"> K</w:t>
      </w:r>
    </w:p>
    <w:p w:rsidR="005D3256" w:rsidRPr="00674BF1" w:rsidRDefault="005D3256" w:rsidP="005D3256">
      <w:r w:rsidRPr="00B14F70">
        <w:rPr>
          <w:b/>
        </w:rPr>
        <w:t xml:space="preserve">A tantárgy kredit értéke: </w:t>
      </w:r>
      <w:r w:rsidRPr="00674BF1">
        <w:t>3</w:t>
      </w:r>
    </w:p>
    <w:p w:rsidR="005D3256" w:rsidRDefault="005D3256" w:rsidP="005D3256">
      <w:pPr>
        <w:jc w:val="both"/>
        <w:rPr>
          <w:b/>
        </w:rPr>
      </w:pPr>
    </w:p>
    <w:p w:rsidR="005D3256" w:rsidRPr="00C300A2" w:rsidRDefault="005D3256" w:rsidP="005D3256">
      <w:pPr>
        <w:pStyle w:val="Szvegtrzsbehzssal"/>
        <w:ind w:left="0"/>
        <w:rPr>
          <w:b/>
          <w:szCs w:val="24"/>
        </w:rPr>
      </w:pPr>
      <w:r w:rsidRPr="00C300A2">
        <w:rPr>
          <w:b/>
          <w:szCs w:val="24"/>
        </w:rPr>
        <w:t xml:space="preserve">A tárgy oktatásának célja: </w:t>
      </w:r>
    </w:p>
    <w:p w:rsidR="005D3256" w:rsidRDefault="005D3256" w:rsidP="005D3256">
      <w:pPr>
        <w:jc w:val="both"/>
      </w:pPr>
      <w:r>
        <w:t>Megismertetni a hallgatókkal a ló szaporodásbiológiai sajátosságával az eredményes szaporítás érdekében.</w:t>
      </w:r>
    </w:p>
    <w:p w:rsidR="005D3256" w:rsidRPr="00B14F70" w:rsidRDefault="005D3256" w:rsidP="005D3256">
      <w:pPr>
        <w:jc w:val="both"/>
        <w:rPr>
          <w:b/>
        </w:rPr>
      </w:pPr>
    </w:p>
    <w:p w:rsidR="005D3256" w:rsidRPr="00B14F70" w:rsidRDefault="005D3256" w:rsidP="005D32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D3256" w:rsidRDefault="005D3256" w:rsidP="005D3256"/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fogamzását befolyásoló tényezők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fogamzását befolyásoló tényezők II.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mén termékenyítőképességét és nemi </w:t>
      </w:r>
      <w:proofErr w:type="gramStart"/>
      <w:r>
        <w:t>aktivitását</w:t>
      </w:r>
      <w:proofErr w:type="gramEnd"/>
      <w:r>
        <w:t xml:space="preserve"> meghatározó tényezők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mén termékenyítőképességét és nemi </w:t>
      </w:r>
      <w:proofErr w:type="gramStart"/>
      <w:r>
        <w:t>aktivitását</w:t>
      </w:r>
      <w:proofErr w:type="gramEnd"/>
      <w:r>
        <w:t xml:space="preserve"> meghatározó tényezők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mesterséges termékenyítés.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nemi ciklusa és </w:t>
      </w:r>
      <w:proofErr w:type="gramStart"/>
      <w:r>
        <w:t>szezonális</w:t>
      </w:r>
      <w:proofErr w:type="gramEnd"/>
      <w:r>
        <w:t xml:space="preserve"> nemi működése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nemi ciklusa és </w:t>
      </w:r>
      <w:proofErr w:type="gramStart"/>
      <w:r>
        <w:t>szezonális</w:t>
      </w:r>
      <w:proofErr w:type="gramEnd"/>
      <w:r>
        <w:t xml:space="preserve"> nemi működése II.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ivarzásának és a tüszőrepedés ellenőrzése és mesterséges befolyásolása I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kanca ivarzásának és a tüszőrepedés ellenőrzése és mesterséges befolyásolása II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vemhességi vizsgálat módszerei és jelentőségük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vemhességi vizsgálat módszerei és jelentőségük II.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vemhesség és az ellés 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 vemhesség és az ellés II. </w:t>
      </w:r>
    </w:p>
    <w:p w:rsidR="005D3256" w:rsidRDefault="005D3256" w:rsidP="005D3256">
      <w:pPr>
        <w:pStyle w:val="Listaszerbekezds"/>
        <w:numPr>
          <w:ilvl w:val="0"/>
          <w:numId w:val="26"/>
        </w:numPr>
      </w:pPr>
      <w:r>
        <w:t xml:space="preserve">Az </w:t>
      </w:r>
      <w:proofErr w:type="gramStart"/>
      <w:r>
        <w:t>embrió</w:t>
      </w:r>
      <w:proofErr w:type="gramEnd"/>
      <w:r>
        <w:t xml:space="preserve"> </w:t>
      </w:r>
      <w:proofErr w:type="spellStart"/>
      <w:r>
        <w:t>transfer</w:t>
      </w:r>
      <w:proofErr w:type="spellEnd"/>
      <w:r>
        <w:t xml:space="preserve"> (ET) és egyéb biotechnikai – és biotechnológiai módszerek ismertetése.</w:t>
      </w:r>
    </w:p>
    <w:p w:rsidR="005D3256" w:rsidRDefault="005D3256" w:rsidP="005D3256"/>
    <w:p w:rsidR="005D3256" w:rsidRDefault="005D3256" w:rsidP="005D325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5D3256" w:rsidRPr="00D9541D" w:rsidRDefault="005D3256" w:rsidP="005D3256">
      <w:pPr>
        <w:spacing w:before="120"/>
        <w:jc w:val="both"/>
        <w:rPr>
          <w:i/>
        </w:rPr>
      </w:pPr>
      <w:r>
        <w:t>Az aláírás megszerzésének feltétele a gyakorlatokon való részvétel.</w:t>
      </w:r>
    </w:p>
    <w:p w:rsidR="005D3256" w:rsidRDefault="005D3256" w:rsidP="005D3256">
      <w:pPr>
        <w:spacing w:before="120"/>
        <w:jc w:val="both"/>
        <w:rPr>
          <w:b/>
        </w:rPr>
      </w:pPr>
    </w:p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D3256" w:rsidRPr="00B14F70" w:rsidRDefault="005D3256" w:rsidP="005D3256"/>
    <w:p w:rsidR="005D3256" w:rsidRPr="00B14F70" w:rsidRDefault="005D3256" w:rsidP="005D3256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rPr>
          <w:b/>
        </w:rPr>
      </w:pPr>
      <w:r w:rsidRPr="00B14F70">
        <w:rPr>
          <w:b/>
        </w:rPr>
        <w:t xml:space="preserve">Ajánlott irodalom: </w:t>
      </w:r>
    </w:p>
    <w:p w:rsidR="005D3256" w:rsidRDefault="005D3256" w:rsidP="005D3256">
      <w:r>
        <w:t xml:space="preserve">Az előadásokon, gyakorlatokon elhangzott tananyag. </w:t>
      </w:r>
    </w:p>
    <w:p w:rsidR="005D3256" w:rsidRDefault="005D3256" w:rsidP="005D3256">
      <w:r>
        <w:t xml:space="preserve">Becze J. (1982): Tanulmányok a háziállatok szaporításáról. Mg. Kiadó, Budapest. </w:t>
      </w:r>
    </w:p>
    <w:p w:rsidR="005D3256" w:rsidRDefault="005D3256" w:rsidP="005D3256">
      <w:r>
        <w:t xml:space="preserve">Becze J. (1981): A nőivarú állatok szaporodásbiológiája. Mg. Kiadó, Budapest. </w:t>
      </w:r>
    </w:p>
    <w:p w:rsidR="005D3256" w:rsidRDefault="005D3256" w:rsidP="005D3256">
      <w:pPr>
        <w:rPr>
          <w:b/>
        </w:rPr>
      </w:pPr>
      <w:r>
        <w:t>Haraszti J. – Zöldág L. (1993): A háziállatok szülészete és szaporodásbiológiája. Mg. Kiadó, Budapest.</w:t>
      </w: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2022/2023 tanév 2. félév</w:t>
      </w:r>
    </w:p>
    <w:p w:rsidR="005D3256" w:rsidRDefault="005D3256" w:rsidP="005D3256">
      <w:pPr>
        <w:jc w:val="center"/>
        <w:rPr>
          <w:b/>
        </w:rPr>
      </w:pPr>
    </w:p>
    <w:p w:rsidR="005D3256" w:rsidRPr="00D74CE0" w:rsidRDefault="005D3256" w:rsidP="005D3256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00411">
        <w:rPr>
          <w:bCs/>
        </w:rPr>
        <w:t>Lovaglási, hajtási ismeretek</w:t>
      </w:r>
      <w:r>
        <w:rPr>
          <w:b/>
        </w:rPr>
        <w:t xml:space="preserve"> </w:t>
      </w:r>
      <w:r w:rsidRPr="00D74CE0">
        <w:rPr>
          <w:bCs/>
        </w:rPr>
        <w:t>MTFM70</w:t>
      </w:r>
      <w:r>
        <w:rPr>
          <w:bCs/>
        </w:rPr>
        <w:t>14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Szikszai Zoltánné</w:t>
      </w:r>
    </w:p>
    <w:p w:rsidR="005D3256" w:rsidRPr="004814A1" w:rsidRDefault="005D3256" w:rsidP="005D3256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>Szűcs András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>Ménesgazda FOSZ</w:t>
      </w:r>
    </w:p>
    <w:p w:rsidR="005D3256" w:rsidRPr="00500411" w:rsidRDefault="005D3256" w:rsidP="005D3256">
      <w:pPr>
        <w:rPr>
          <w:bCs/>
        </w:rPr>
      </w:pPr>
      <w:r w:rsidRPr="00B14F70">
        <w:rPr>
          <w:b/>
        </w:rPr>
        <w:t>Tantárgy típusa</w:t>
      </w:r>
      <w:r w:rsidRPr="00500411">
        <w:rPr>
          <w:bCs/>
        </w:rPr>
        <w:t>: 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>
        <w:rPr>
          <w:b/>
        </w:rPr>
        <w:t>0+8 Gyakorlat</w:t>
      </w:r>
    </w:p>
    <w:p w:rsidR="005D3256" w:rsidRPr="00B14F70" w:rsidRDefault="005D3256" w:rsidP="005D3256">
      <w:r w:rsidRPr="00B14F70">
        <w:rPr>
          <w:b/>
        </w:rPr>
        <w:t xml:space="preserve">A tantárgy kredit értéke: </w:t>
      </w:r>
      <w:r>
        <w:rPr>
          <w:b/>
        </w:rPr>
        <w:t>8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r w:rsidRPr="00B14F70">
        <w:rPr>
          <w:b/>
        </w:rPr>
        <w:t>A tárgy oktatásának célja:</w:t>
      </w:r>
      <w:r w:rsidRPr="00B14F70">
        <w:t xml:space="preserve"> </w:t>
      </w:r>
    </w:p>
    <w:p w:rsidR="005D3256" w:rsidRDefault="005D3256" w:rsidP="005D3256">
      <w:r>
        <w:t>Az oktatásának célja, hogy a tanulók elsajátítsák a fogathajtás alapjait.  Képesek legyenek a szerszámokat szabályosan felhelyezni, szakszerűen beállítani. A be- és kifogást szakszerűen végrehajtani, valamint a szerszámok napi és időszakos ellenőrzését, karbantartását elvégezni. Biztonsággal, az előírások betartásával, szakmai igényességgel hajtsák a fogatot gyakorló pályán, díjhajtó négyszögben, közúton és terepen egyaránt.</w:t>
      </w:r>
    </w:p>
    <w:p w:rsidR="005D3256" w:rsidRDefault="005D3256" w:rsidP="005D3256"/>
    <w:p w:rsidR="005D3256" w:rsidRDefault="005D3256" w:rsidP="005D3256">
      <w:pPr>
        <w:rPr>
          <w:bCs/>
        </w:rPr>
      </w:pPr>
      <w:r w:rsidRPr="005449CB">
        <w:rPr>
          <w:bCs/>
        </w:rPr>
        <w:t>A lovaglás eddig megszerzett tudásának tovább fejlesztése</w:t>
      </w:r>
      <w:r>
        <w:rPr>
          <w:bCs/>
        </w:rPr>
        <w:t>, az ugratás helyes technikájának kialakítása. A fiatal hátasló képzésének folytatása, az első felülések után az önálló munka megkezdése.</w:t>
      </w:r>
    </w:p>
    <w:p w:rsidR="005D3256" w:rsidRPr="005449CB" w:rsidRDefault="005D3256" w:rsidP="005D3256">
      <w:pPr>
        <w:rPr>
          <w:bCs/>
        </w:rPr>
      </w:pPr>
    </w:p>
    <w:p w:rsidR="005D3256" w:rsidRDefault="005D3256" w:rsidP="005D3256">
      <w:r w:rsidRPr="00B14F70">
        <w:rPr>
          <w:b/>
        </w:rPr>
        <w:t xml:space="preserve">A tantárgy tartalma </w:t>
      </w:r>
      <w:r w:rsidRPr="00B14F70">
        <w:t>(1</w:t>
      </w:r>
      <w:r>
        <w:t>0</w:t>
      </w:r>
      <w:r w:rsidRPr="00B14F70">
        <w:t xml:space="preserve"> hét bontásban): </w:t>
      </w:r>
    </w:p>
    <w:p w:rsidR="005D3256" w:rsidRPr="00D81804" w:rsidRDefault="005D3256" w:rsidP="005D3256">
      <w:pPr>
        <w:rPr>
          <w:b/>
          <w:bCs/>
          <w:u w:val="single"/>
        </w:rPr>
      </w:pPr>
      <w:r w:rsidRPr="00D81804">
        <w:rPr>
          <w:b/>
          <w:bCs/>
          <w:u w:val="single"/>
        </w:rPr>
        <w:t>Fogathajtás:</w:t>
      </w:r>
    </w:p>
    <w:p w:rsidR="005D3256" w:rsidRDefault="005D3256" w:rsidP="005D3256">
      <w:r>
        <w:t xml:space="preserve">1-2 hét: Az előző év feladatainak ismétlése. A fogathajtás eszközei és szerszámai. A kocsi felépítése, részei. A kocsi előkészítése, ellenőrzése befogás előtt. A kocsi használat utáni tisztítása, karbantartása, ellenőrzése és helyes tárolása. A hám részei, szétszedése, összerakása. A kantár részei, szétszedése, összerakása. Szerszámok ellenőrzése, karbantartása és helyes tárolása. Lovak felszerszámozásának, a szerszám méretre állításának végrehajtása. Egyes- és kettes fogat helyes be- és kifogása. A lovak leszerszámozása. </w:t>
      </w:r>
    </w:p>
    <w:p w:rsidR="005D3256" w:rsidRDefault="005D3256" w:rsidP="005D3256"/>
    <w:p w:rsidR="005D3256" w:rsidRDefault="005D3256" w:rsidP="005D3256">
      <w:r>
        <w:t xml:space="preserve">4-6 hét: Fogathajtási feladatok.  A kívánatos kéz- és </w:t>
      </w:r>
      <w:proofErr w:type="spellStart"/>
      <w:r>
        <w:t>szártartás</w:t>
      </w:r>
      <w:proofErr w:type="spellEnd"/>
      <w:r>
        <w:t xml:space="preserve"> a hajtási feladatokban. Munka előtti bemelegítés. A hajtó befolyása a lovakra, a segítségek </w:t>
      </w:r>
      <w:proofErr w:type="gramStart"/>
      <w:r>
        <w:t>korrekt</w:t>
      </w:r>
      <w:proofErr w:type="gramEnd"/>
      <w:r>
        <w:t xml:space="preserve"> alkalmazása. A fogat indítása, megállítása. Szárkezelés, szárak engedése, rövidítése, ostor használat - Fordulatok és az elhajlás végrehajtása - </w:t>
      </w:r>
      <w:proofErr w:type="spellStart"/>
      <w:r>
        <w:t>Jármódok</w:t>
      </w:r>
      <w:proofErr w:type="spellEnd"/>
      <w:r>
        <w:t xml:space="preserve"> és az átmenetek gyakorlása.</w:t>
      </w:r>
    </w:p>
    <w:p w:rsidR="005D3256" w:rsidRDefault="005D3256" w:rsidP="005D3256"/>
    <w:p w:rsidR="005D3256" w:rsidRDefault="005D3256" w:rsidP="005D3256">
      <w:r>
        <w:t>7-10. hét: Fogathajtási feladatok gyakorlása díjhajtó négyszögben, alapdíjható feladat megtanulása és helyes végrehajtásának begyakorlása. Felkészülés az államvizsgára.</w:t>
      </w:r>
    </w:p>
    <w:p w:rsidR="005D3256" w:rsidRDefault="005D3256" w:rsidP="005D3256"/>
    <w:p w:rsidR="005D3256" w:rsidRDefault="005D3256" w:rsidP="005D3256">
      <w:r>
        <w:t>10</w:t>
      </w:r>
      <w:proofErr w:type="gramStart"/>
      <w:r>
        <w:t>.hét</w:t>
      </w:r>
      <w:proofErr w:type="gramEnd"/>
      <w:r>
        <w:t>: Eddig tanultak bemutatása, gyakorlati vizsga lebonyolítása</w:t>
      </w:r>
    </w:p>
    <w:p w:rsidR="005D3256" w:rsidRDefault="005D3256" w:rsidP="005D3256"/>
    <w:p w:rsidR="005D3256" w:rsidRPr="00D81804" w:rsidRDefault="005D3256" w:rsidP="005D3256">
      <w:pPr>
        <w:rPr>
          <w:b/>
          <w:bCs/>
          <w:u w:val="single"/>
        </w:rPr>
      </w:pPr>
      <w:r w:rsidRPr="00D81804">
        <w:rPr>
          <w:b/>
          <w:bCs/>
          <w:u w:val="single"/>
        </w:rPr>
        <w:t>Lovaglás:</w:t>
      </w:r>
    </w:p>
    <w:p w:rsidR="005D3256" w:rsidRDefault="005D3256" w:rsidP="005D3256">
      <w:r>
        <w:t>1-2 hét: Előző év feladatainak ismétlése, gyakorlása</w:t>
      </w:r>
    </w:p>
    <w:p w:rsidR="005D3256" w:rsidRDefault="005D3256" w:rsidP="005D3256"/>
    <w:p w:rsidR="005D3256" w:rsidRDefault="005D3256" w:rsidP="005D3256">
      <w:r>
        <w:t xml:space="preserve">3-6 hét: Az iskolagyakorlatok helyes végrehajtásának begyakorlása, </w:t>
      </w:r>
      <w:proofErr w:type="gramStart"/>
      <w:r>
        <w:t>korrekt</w:t>
      </w:r>
      <w:proofErr w:type="gramEnd"/>
      <w:r>
        <w:t xml:space="preserve"> végrehajtás. Combra való engedtetés, vállat be gyakorlat, </w:t>
      </w:r>
      <w:proofErr w:type="spellStart"/>
      <w:r>
        <w:t>hátraléptetés</w:t>
      </w:r>
      <w:proofErr w:type="spellEnd"/>
      <w:r>
        <w:t xml:space="preserve"> gyakorlat, röviden hátra arc gyakorlat. Az ugratás technikájának fejlesztése: </w:t>
      </w:r>
      <w:proofErr w:type="spellStart"/>
      <w:r>
        <w:t>cavaletti</w:t>
      </w:r>
      <w:proofErr w:type="spellEnd"/>
      <w:r>
        <w:t xml:space="preserve"> és ugrógimnasztika alkalmazása. A fiatal hátasló képzésének folytatása, önálló munka – az </w:t>
      </w:r>
      <w:proofErr w:type="spellStart"/>
      <w:r>
        <w:t>idomítottság</w:t>
      </w:r>
      <w:proofErr w:type="spellEnd"/>
      <w:r>
        <w:t xml:space="preserve"> fejlesztése, az ugratás előkészítése </w:t>
      </w:r>
      <w:proofErr w:type="spellStart"/>
      <w:r>
        <w:t>cavaletti</w:t>
      </w:r>
      <w:proofErr w:type="spellEnd"/>
      <w:r>
        <w:t xml:space="preserve"> és </w:t>
      </w:r>
      <w:proofErr w:type="gramStart"/>
      <w:r>
        <w:t>gimnasztika</w:t>
      </w:r>
      <w:proofErr w:type="gramEnd"/>
      <w:r>
        <w:t xml:space="preserve"> segítségével. Tereplovaglás tapasztalt vezetőló segítségével.</w:t>
      </w:r>
    </w:p>
    <w:p w:rsidR="005D3256" w:rsidRDefault="005D3256" w:rsidP="005D3256"/>
    <w:p w:rsidR="005D3256" w:rsidRDefault="005D3256" w:rsidP="005D3256">
      <w:r>
        <w:t xml:space="preserve">7-10 hét: Egyes ugrások és </w:t>
      </w:r>
      <w:proofErr w:type="gramStart"/>
      <w:r>
        <w:t>gimnasztikai</w:t>
      </w:r>
      <w:proofErr w:type="gramEnd"/>
      <w:r>
        <w:t xml:space="preserve"> sorok ugratása ügetésből és vágtából. Összetett ugrások lovaglása. Idomító lovaglás fejlesztése – alapfokú díjlovagló program gyakorlása díjnégyszögben egyénileg és 4fős csoportokban.</w:t>
      </w:r>
    </w:p>
    <w:p w:rsidR="005D3256" w:rsidRPr="00B14F70" w:rsidRDefault="005D3256" w:rsidP="005D3256"/>
    <w:p w:rsidR="005D3256" w:rsidRDefault="005D3256" w:rsidP="005D3256">
      <w:pPr>
        <w:ind w:left="851" w:hanging="851"/>
        <w:jc w:val="both"/>
      </w:pPr>
      <w:r>
        <w:t xml:space="preserve">10. hét: Bemutatás (alapfokú díjlovagló feladat és néhány önálló </w:t>
      </w:r>
      <w:proofErr w:type="gramStart"/>
      <w:r>
        <w:t>ugrás ügetésből</w:t>
      </w:r>
      <w:proofErr w:type="gramEnd"/>
      <w:r>
        <w:t xml:space="preserve"> és vágtából), gyakorlati vizsga lebonyolítása.</w:t>
      </w:r>
    </w:p>
    <w:p w:rsidR="005D3256" w:rsidRDefault="005D3256" w:rsidP="005D3256">
      <w:pPr>
        <w:spacing w:before="120"/>
        <w:jc w:val="both"/>
      </w:pPr>
    </w:p>
    <w:p w:rsidR="005D3256" w:rsidRDefault="005D3256" w:rsidP="005D3256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a részvétel kötelező, maximum 4 igazolatlan hiányzás elfogadott, ennél több indokolatlan hiányzás nem megengedett.</w:t>
      </w:r>
    </w:p>
    <w:p w:rsidR="005D3256" w:rsidRDefault="005D3256" w:rsidP="005D3256">
      <w:pPr>
        <w:spacing w:before="120"/>
        <w:jc w:val="both"/>
        <w:rPr>
          <w:i/>
        </w:rPr>
      </w:pPr>
      <w:r>
        <w:t>Az aláírás megszerzésnek feltétele a gyakorlatokon való részvétel.</w:t>
      </w:r>
    </w:p>
    <w:p w:rsidR="005D3256" w:rsidRPr="00B14F70" w:rsidRDefault="005D3256" w:rsidP="005D3256"/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rPr>
          <w:b/>
        </w:rPr>
      </w:pPr>
      <w:r w:rsidRPr="00B14F70">
        <w:rPr>
          <w:b/>
        </w:rPr>
        <w:t>Ajánlott irodalom:</w:t>
      </w:r>
    </w:p>
    <w:p w:rsidR="005D3256" w:rsidRDefault="005D3256" w:rsidP="005D3256">
      <w:pPr>
        <w:rPr>
          <w:bCs/>
        </w:rPr>
      </w:pPr>
      <w:proofErr w:type="spellStart"/>
      <w:r w:rsidRPr="00984F7E">
        <w:rPr>
          <w:bCs/>
        </w:rPr>
        <w:t>S</w:t>
      </w:r>
      <w:proofErr w:type="gramStart"/>
      <w:r w:rsidRPr="00984F7E">
        <w:rPr>
          <w:bCs/>
        </w:rPr>
        <w:t>.Miesuer</w:t>
      </w:r>
      <w:proofErr w:type="spellEnd"/>
      <w:proofErr w:type="gram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 w:rsidRPr="00984F7E">
        <w:rPr>
          <w:bCs/>
        </w:rPr>
        <w:t>M.Plutz</w:t>
      </w:r>
      <w:proofErr w:type="spellEnd"/>
      <w:r>
        <w:rPr>
          <w:bCs/>
        </w:rPr>
        <w:t xml:space="preserve"> </w:t>
      </w:r>
      <w:r w:rsidRPr="00984F7E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M.Plewa</w:t>
      </w:r>
      <w:proofErr w:type="spellEnd"/>
      <w:r>
        <w:rPr>
          <w:bCs/>
        </w:rPr>
        <w:t xml:space="preserve">  -</w:t>
      </w:r>
      <w:proofErr w:type="spellStart"/>
      <w:r>
        <w:rPr>
          <w:bCs/>
        </w:rPr>
        <w:t>E.Meyners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A.Frömming</w:t>
      </w:r>
      <w:proofErr w:type="spellEnd"/>
      <w:r>
        <w:rPr>
          <w:bCs/>
        </w:rPr>
        <w:t>: A jól képzett lovas Mezőgazda Kiadó, Budapest 2005</w:t>
      </w:r>
    </w:p>
    <w:p w:rsidR="005D3256" w:rsidRDefault="005D3256" w:rsidP="005D3256">
      <w:pPr>
        <w:rPr>
          <w:bCs/>
        </w:rPr>
      </w:pPr>
      <w:r>
        <w:rPr>
          <w:bCs/>
        </w:rPr>
        <w:t xml:space="preserve">Wilhelm </w:t>
      </w:r>
      <w:proofErr w:type="spellStart"/>
      <w:r>
        <w:rPr>
          <w:bCs/>
        </w:rPr>
        <w:t>Müseler</w:t>
      </w:r>
      <w:proofErr w:type="spellEnd"/>
      <w:r>
        <w:rPr>
          <w:bCs/>
        </w:rPr>
        <w:t>: A lovasoktatás kézikönyve Mezőgazda Kiadó, Budapest 2000</w:t>
      </w:r>
    </w:p>
    <w:p w:rsidR="005D3256" w:rsidRDefault="00140443" w:rsidP="005D3256">
      <w:pPr>
        <w:outlineLvl w:val="1"/>
        <w:rPr>
          <w:lang w:val="sk-SK" w:eastAsia="sk-SK"/>
        </w:rPr>
      </w:pPr>
      <w:hyperlink r:id="rId12" w:history="1">
        <w:r w:rsidR="005D3256" w:rsidRPr="001848BC">
          <w:rPr>
            <w:color w:val="000000"/>
            <w:lang w:val="sk-SK" w:eastAsia="sk-SK"/>
          </w:rPr>
          <w:t>Dr. 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>Düle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3" w:history="1">
        <w:r w:rsidR="005D3256" w:rsidRPr="001848BC">
          <w:rPr>
            <w:color w:val="000000"/>
            <w:lang w:val="sk-SK" w:eastAsia="sk-SK"/>
          </w:rPr>
          <w:t>S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>Miesner</w:t>
        </w:r>
      </w:hyperlink>
      <w:r w:rsidR="005D3256" w:rsidRPr="001848BC">
        <w:rPr>
          <w:lang w:val="sk-SK" w:eastAsia="sk-SK"/>
        </w:rPr>
        <w:t> - </w:t>
      </w:r>
      <w:hyperlink r:id="rId14" w:history="1">
        <w:r w:rsidR="005D3256" w:rsidRPr="001848BC">
          <w:rPr>
            <w:color w:val="000000"/>
            <w:lang w:val="sk-SK" w:eastAsia="sk-SK"/>
          </w:rPr>
          <w:t>Dr. K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Miesner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5" w:history="1">
        <w:r w:rsidR="005D3256" w:rsidRPr="001848BC">
          <w:rPr>
            <w:color w:val="000000"/>
            <w:lang w:val="sk-SK" w:eastAsia="sk-SK"/>
          </w:rPr>
          <w:t>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Plewa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6" w:history="1">
        <w:r w:rsidR="005D3256" w:rsidRPr="001848BC">
          <w:rPr>
            <w:color w:val="000000"/>
            <w:lang w:val="sk-SK" w:eastAsia="sk-SK"/>
          </w:rPr>
          <w:t>M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Putz</w:t>
        </w:r>
      </w:hyperlink>
      <w:r w:rsidR="005D3256" w:rsidRPr="001848BC">
        <w:rPr>
          <w:lang w:val="sk-SK" w:eastAsia="sk-SK"/>
        </w:rPr>
        <w:t> </w:t>
      </w:r>
      <w:r w:rsidR="005D3256">
        <w:rPr>
          <w:lang w:val="sk-SK" w:eastAsia="sk-SK"/>
        </w:rPr>
        <w:t>–</w:t>
      </w:r>
      <w:r w:rsidR="005D3256" w:rsidRPr="001848BC">
        <w:rPr>
          <w:lang w:val="sk-SK" w:eastAsia="sk-SK"/>
        </w:rPr>
        <w:t> </w:t>
      </w:r>
      <w:hyperlink r:id="rId17" w:history="1">
        <w:r w:rsidR="005D3256" w:rsidRPr="001848BC">
          <w:rPr>
            <w:color w:val="000000"/>
            <w:lang w:val="sk-SK" w:eastAsia="sk-SK"/>
          </w:rPr>
          <w:t>C</w:t>
        </w:r>
        <w:r w:rsidR="005D3256">
          <w:rPr>
            <w:color w:val="000000"/>
            <w:lang w:val="sk-SK" w:eastAsia="sk-SK"/>
          </w:rPr>
          <w:t>.</w:t>
        </w:r>
        <w:r w:rsidR="005D3256" w:rsidRPr="001848BC">
          <w:rPr>
            <w:color w:val="000000"/>
            <w:lang w:val="sk-SK" w:eastAsia="sk-SK"/>
          </w:rPr>
          <w:t xml:space="preserve"> Veltjens-Otto-Erley</w:t>
        </w:r>
      </w:hyperlink>
      <w:r w:rsidR="005D3256">
        <w:rPr>
          <w:lang w:val="sk-SK" w:eastAsia="sk-SK"/>
        </w:rPr>
        <w:t>: A jól kézett ló, Mezőgazdasági Kiadó, Budapest 2005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Némethy Bertalan: Díjugratás a Némethy módszerrel, Mezőgazda Kiadó, Budapest 2002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Reiner Klimke: A fiatal hátasló alapkiképzése, Mezőgazda Kiadó, Budapest 1996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Ingrid Klimke – Reiner Klimke: Cavaletti: díjlovaglás, díjugratás, Mezőgazda Kiadó, Budapest 2008</w:t>
      </w:r>
    </w:p>
    <w:p w:rsidR="005D3256" w:rsidRDefault="005D3256" w:rsidP="005D3256">
      <w:pPr>
        <w:outlineLvl w:val="1"/>
        <w:rPr>
          <w:lang w:val="sk-SK" w:eastAsia="sk-SK"/>
        </w:rPr>
      </w:pPr>
      <w:r>
        <w:rPr>
          <w:lang w:val="sk-SK" w:eastAsia="sk-SK"/>
        </w:rPr>
        <w:t>Pettkó-Szandtner Tibor : A magyar kocsizás, Lapu Bt, Budapest 1996</w:t>
      </w:r>
    </w:p>
    <w:p w:rsidR="005D3256" w:rsidRPr="001848BC" w:rsidRDefault="005D3256" w:rsidP="005D3256">
      <w:pPr>
        <w:outlineLvl w:val="1"/>
        <w:rPr>
          <w:lang w:val="sk-SK" w:eastAsia="sk-SK"/>
        </w:rPr>
      </w:pPr>
    </w:p>
    <w:p w:rsidR="005D3256" w:rsidRDefault="005D3256" w:rsidP="005D3256">
      <w:pPr>
        <w:rPr>
          <w:bCs/>
        </w:rPr>
      </w:pP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2022/23 tanév 2 félév</w:t>
      </w:r>
    </w:p>
    <w:p w:rsidR="005D3256" w:rsidRDefault="005D3256" w:rsidP="005D3256">
      <w:pPr>
        <w:jc w:val="center"/>
        <w:rPr>
          <w:b/>
        </w:rPr>
      </w:pPr>
    </w:p>
    <w:p w:rsidR="005D3256" w:rsidRPr="00B95F0A" w:rsidRDefault="005D3256" w:rsidP="005D325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Takarmány ismeret, MTFM7015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Horváth Márta, tudományos segédmunkatárs</w:t>
      </w:r>
    </w:p>
    <w:p w:rsidR="005D3256" w:rsidRPr="00B14F70" w:rsidRDefault="005D3256" w:rsidP="005D325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5952D7">
        <w:t>Dr. Szabó Csaba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 xml:space="preserve">Ménesgazda </w:t>
      </w:r>
      <w:proofErr w:type="spellStart"/>
      <w:r>
        <w:t>FSz</w:t>
      </w:r>
      <w:proofErr w:type="spellEnd"/>
    </w:p>
    <w:p w:rsidR="005D3256" w:rsidRPr="00B14F70" w:rsidRDefault="005D3256" w:rsidP="005D3256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>
        <w:rPr>
          <w:b/>
        </w:rPr>
        <w:t>0+2, gyakorlati jegy</w:t>
      </w:r>
    </w:p>
    <w:p w:rsidR="005D3256" w:rsidRPr="00B14F70" w:rsidRDefault="005D3256" w:rsidP="005D325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autoSpaceDE w:val="0"/>
        <w:autoSpaceDN w:val="0"/>
        <w:adjustRightInd w:val="0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hallgatók megismertetése a különféle takarmányokkal, azok feldolgozási – tartósítási lehetőségeivel. További cél a modern keveréktakarmánygyártási technológiák bemutatása, különösen a lótakarmányok szempontjából.</w:t>
      </w:r>
    </w:p>
    <w:p w:rsidR="005D3256" w:rsidRPr="00B14F70" w:rsidRDefault="005D3256" w:rsidP="005D3256">
      <w:pPr>
        <w:jc w:val="both"/>
        <w:rPr>
          <w:b/>
        </w:rPr>
      </w:pPr>
    </w:p>
    <w:p w:rsidR="005D3256" w:rsidRPr="005952D7" w:rsidRDefault="005D3256" w:rsidP="005D3256">
      <w:pPr>
        <w:rPr>
          <w:sz w:val="20"/>
          <w:szCs w:val="20"/>
        </w:rPr>
      </w:pPr>
      <w:r w:rsidRPr="005952D7">
        <w:rPr>
          <w:b/>
          <w:sz w:val="20"/>
          <w:szCs w:val="20"/>
        </w:rPr>
        <w:t xml:space="preserve">A tantárgy tartalma </w:t>
      </w:r>
      <w:r w:rsidRPr="005952D7">
        <w:rPr>
          <w:sz w:val="20"/>
          <w:szCs w:val="20"/>
        </w:rPr>
        <w:t xml:space="preserve">(14 hét bontásban): 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takarmány fogalma, takarmány típusok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Zöldtakarmányok általános jellemzése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Takarmányok nemkívánatos anyagai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Legelők típusai, legeltetési eljárások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takarmánykeverékek tiltott anyagai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Szántóföldi zöldtakarmányok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Termények állagmegóvása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Takarmányok tartósítása (szénakészítés, silózás)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proofErr w:type="gramStart"/>
      <w:r w:rsidRPr="005952D7">
        <w:rPr>
          <w:sz w:val="20"/>
          <w:szCs w:val="20"/>
        </w:rPr>
        <w:t>Termény tároló-</w:t>
      </w:r>
      <w:proofErr w:type="gramEnd"/>
      <w:r w:rsidRPr="005952D7">
        <w:rPr>
          <w:sz w:val="20"/>
          <w:szCs w:val="20"/>
        </w:rPr>
        <w:t xml:space="preserve"> és mozgató rendszerek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Szénák fajtái, jellemzésük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proofErr w:type="gramStart"/>
      <w:r w:rsidRPr="005952D7">
        <w:rPr>
          <w:sz w:val="20"/>
          <w:szCs w:val="20"/>
        </w:rPr>
        <w:t>Takarmány adagolók</w:t>
      </w:r>
      <w:proofErr w:type="gramEnd"/>
      <w:r w:rsidRPr="005952D7">
        <w:rPr>
          <w:sz w:val="20"/>
          <w:szCs w:val="20"/>
        </w:rPr>
        <w:t xml:space="preserve"> és felépítésük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Silózott takarmányok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darálás indokai és a darálók típusai, felépítésük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Takarmány kiegészítők típusai, jellemzésük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keverés oka, a keveredést befolyásoló tényezők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Gyökér és gumós takarmányok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Homogenitás vizsgálat, a homogenitást befolyásoló tényezők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Gabonamagvak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homogenitás javításának módjai és a homogenitás tesztelésére használt markerek értékelése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Hüvelyes magvak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Keverők típusai, jellemzőik és felépítésük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Olajipari melléktermékek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Granulálás indokai és folyamata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Tejipari melléktermékek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A kondicionálás okai, folyamata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Malomipari melléktermékek</w:t>
      </w:r>
    </w:p>
    <w:p w:rsidR="005D3256" w:rsidRPr="005952D7" w:rsidRDefault="005D3256" w:rsidP="005D3256">
      <w:pPr>
        <w:numPr>
          <w:ilvl w:val="0"/>
          <w:numId w:val="27"/>
        </w:numPr>
        <w:rPr>
          <w:sz w:val="20"/>
          <w:szCs w:val="20"/>
        </w:rPr>
      </w:pPr>
      <w:r w:rsidRPr="005952D7">
        <w:rPr>
          <w:sz w:val="20"/>
          <w:szCs w:val="20"/>
        </w:rPr>
        <w:t>Granulálók felépítése, típusai</w:t>
      </w:r>
    </w:p>
    <w:p w:rsidR="005D3256" w:rsidRPr="005952D7" w:rsidRDefault="005D3256" w:rsidP="005D3256">
      <w:pPr>
        <w:ind w:left="1065"/>
        <w:rPr>
          <w:sz w:val="20"/>
          <w:szCs w:val="20"/>
        </w:rPr>
      </w:pPr>
      <w:r w:rsidRPr="005952D7">
        <w:rPr>
          <w:sz w:val="20"/>
          <w:szCs w:val="20"/>
        </w:rPr>
        <w:t>Keverék zöldtakarmányok</w:t>
      </w:r>
    </w:p>
    <w:p w:rsidR="005D3256" w:rsidRPr="00B14F70" w:rsidRDefault="005D3256" w:rsidP="005D3256"/>
    <w:p w:rsidR="005D3256" w:rsidRPr="00B14F70" w:rsidRDefault="005D3256" w:rsidP="005D325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 xml:space="preserve">három </w:t>
      </w:r>
      <w:proofErr w:type="spellStart"/>
      <w:r>
        <w:t>Zh</w:t>
      </w:r>
      <w:proofErr w:type="spellEnd"/>
    </w:p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a </w:t>
      </w:r>
      <w:proofErr w:type="spellStart"/>
      <w:r>
        <w:t>Zh</w:t>
      </w:r>
      <w:proofErr w:type="spellEnd"/>
      <w:r>
        <w:t xml:space="preserve"> eredmények alapján</w:t>
      </w:r>
    </w:p>
    <w:p w:rsidR="005D3256" w:rsidRPr="00B14F70" w:rsidRDefault="005D3256" w:rsidP="005D3256"/>
    <w:p w:rsidR="005D3256" w:rsidRPr="00B14F70" w:rsidRDefault="005D3256" w:rsidP="005D3256">
      <w:pPr>
        <w:rPr>
          <w:b/>
        </w:rPr>
      </w:pPr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prezentációk.</w:t>
      </w:r>
    </w:p>
    <w:p w:rsidR="005D3256" w:rsidRDefault="005D3256" w:rsidP="005D3256">
      <w:pPr>
        <w:ind w:left="570" w:hanging="570"/>
        <w:rPr>
          <w:b/>
        </w:rPr>
      </w:pPr>
      <w:r w:rsidRPr="00B14F70">
        <w:rPr>
          <w:b/>
        </w:rPr>
        <w:t xml:space="preserve">Ajánlott irodalom: </w:t>
      </w:r>
    </w:p>
    <w:p w:rsidR="005D3256" w:rsidRPr="0024252A" w:rsidRDefault="005D3256" w:rsidP="005D3256">
      <w:pPr>
        <w:rPr>
          <w:sz w:val="22"/>
          <w:szCs w:val="22"/>
        </w:rPr>
      </w:pPr>
      <w:r w:rsidRPr="0024252A">
        <w:rPr>
          <w:sz w:val="22"/>
          <w:szCs w:val="22"/>
        </w:rPr>
        <w:t>Schmidt J</w:t>
      </w:r>
      <w:proofErr w:type="gramStart"/>
      <w:r w:rsidRPr="0024252A">
        <w:rPr>
          <w:sz w:val="22"/>
          <w:szCs w:val="22"/>
        </w:rPr>
        <w:t>.:</w:t>
      </w:r>
      <w:proofErr w:type="gramEnd"/>
      <w:r w:rsidRPr="0024252A">
        <w:rPr>
          <w:sz w:val="22"/>
          <w:szCs w:val="22"/>
        </w:rPr>
        <w:t xml:space="preserve"> A takarmányozás alapjai. Mezőgazda Kiadó, Budapest. 2003.</w:t>
      </w:r>
    </w:p>
    <w:p w:rsidR="005D3256" w:rsidRPr="00121FA8" w:rsidRDefault="005D3256" w:rsidP="005D3256">
      <w:pPr>
        <w:ind w:left="570" w:hanging="570"/>
        <w:rPr>
          <w:lang w:val="en-US" w:eastAsia="en-US"/>
        </w:rPr>
      </w:pPr>
      <w:proofErr w:type="spellStart"/>
      <w:r>
        <w:t>Tomay</w:t>
      </w:r>
      <w:proofErr w:type="spellEnd"/>
      <w:r>
        <w:t xml:space="preserve"> T</w:t>
      </w:r>
      <w:proofErr w:type="gramStart"/>
      <w:r>
        <w:t>.:</w:t>
      </w:r>
      <w:proofErr w:type="gramEnd"/>
      <w:r w:rsidRPr="007504A6">
        <w:t xml:space="preserve"> Keveréktakarmány-gyártás</w:t>
      </w:r>
      <w:r w:rsidRPr="00121FA8">
        <w:t xml:space="preserve"> </w:t>
      </w:r>
      <w:r w:rsidRPr="00121FA8">
        <w:rPr>
          <w:bCs/>
        </w:rPr>
        <w:t>Műszaki</w:t>
      </w:r>
      <w:r>
        <w:t xml:space="preserve"> Könyvkiadó.</w:t>
      </w:r>
      <w:r w:rsidRPr="00121FA8">
        <w:t xml:space="preserve"> 1982</w:t>
      </w:r>
      <w:r>
        <w:t>.</w:t>
      </w:r>
    </w:p>
    <w:p w:rsidR="005D3256" w:rsidRDefault="005D3256" w:rsidP="005D3256">
      <w:r>
        <w:t>Állattenyésztés és Takarmányozás, folyóirat</w:t>
      </w: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Pr="00952120" w:rsidRDefault="005D3256" w:rsidP="005D3256">
      <w:pPr>
        <w:pStyle w:val="Nincstrkz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KÖVETELMÉNYRENDSZER</w:t>
      </w:r>
    </w:p>
    <w:p w:rsidR="005D3256" w:rsidRPr="00952120" w:rsidRDefault="005D3256" w:rsidP="005D3256">
      <w:pPr>
        <w:pStyle w:val="Nincstrkz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2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2022/23 tanév, II. félév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i/>
          <w:iCs/>
          <w:sz w:val="24"/>
          <w:szCs w:val="24"/>
        </w:rPr>
      </w:pPr>
    </w:p>
    <w:p w:rsidR="005D3256" w:rsidRPr="003D710A" w:rsidRDefault="005D3256" w:rsidP="005D3256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A tantárgy neve, kódja: </w:t>
      </w:r>
      <w:r w:rsidRPr="003D710A">
        <w:rPr>
          <w:rFonts w:ascii="Times New Roman" w:hAnsi="Times New Roman" w:cs="Times New Roman"/>
          <w:b/>
          <w:i/>
          <w:iCs/>
          <w:sz w:val="24"/>
          <w:szCs w:val="24"/>
        </w:rPr>
        <w:t>Lovas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sportok, </w:t>
      </w:r>
      <w:r w:rsidRPr="003D710A">
        <w:rPr>
          <w:rFonts w:ascii="Times New Roman" w:hAnsi="Times New Roman" w:cs="Times New Roman"/>
          <w:b/>
          <w:i/>
          <w:iCs/>
          <w:sz w:val="24"/>
          <w:szCs w:val="24"/>
        </w:rPr>
        <w:t>lóverseny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zés, lóhasználat</w:t>
      </w:r>
      <w:r w:rsidRPr="003D71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10A">
        <w:rPr>
          <w:rFonts w:ascii="Times New Roman" w:hAnsi="Times New Roman" w:cs="Times New Roman"/>
          <w:b/>
          <w:i/>
          <w:iCs/>
          <w:sz w:val="24"/>
          <w:szCs w:val="24"/>
        </w:rPr>
        <w:t>MT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FM</w:t>
      </w:r>
      <w:r w:rsidRPr="003D710A">
        <w:rPr>
          <w:rFonts w:ascii="Times New Roman" w:hAnsi="Times New Roman" w:cs="Times New Roman"/>
          <w:b/>
          <w:i/>
          <w:iCs/>
          <w:sz w:val="24"/>
          <w:szCs w:val="24"/>
        </w:rPr>
        <w:t>70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16</w:t>
      </w:r>
    </w:p>
    <w:p w:rsidR="005D3256" w:rsidRPr="003D710A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A tantárgyfelelős neve, beosztása: </w:t>
      </w:r>
      <w:r w:rsidRPr="003D7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Mihók Sándor, professzor emeritus </w:t>
      </w:r>
    </w:p>
    <w:p w:rsidR="005D3256" w:rsidRPr="003B4B39" w:rsidRDefault="005D3256" w:rsidP="005D3256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A tantárgy oktatásába bevont további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nincs</w:t>
      </w:r>
    </w:p>
    <w:p w:rsidR="005D3256" w:rsidRPr="003B4B39" w:rsidRDefault="005D3256" w:rsidP="005D3256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Szak neve, szintje: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Ménesgazda</w:t>
      </w:r>
    </w:p>
    <w:p w:rsidR="005D3256" w:rsidRPr="00B727CD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Tantárgy típusa: </w:t>
      </w:r>
      <w:r w:rsidRPr="00B72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kötelező</w:t>
      </w:r>
    </w:p>
    <w:p w:rsidR="005D3256" w:rsidRPr="00BB0DFA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A tantárgy oktatási időterve, vizsga típusa: </w:t>
      </w:r>
      <w:r w:rsidRPr="00BB0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0+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B0D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gyakorlat</w:t>
      </w:r>
    </w:p>
    <w:p w:rsidR="005D3256" w:rsidRPr="00BB0DFA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B39">
        <w:rPr>
          <w:rFonts w:ascii="Times New Roman" w:hAnsi="Times New Roman" w:cs="Times New Roman"/>
          <w:i/>
          <w:iCs/>
          <w:sz w:val="24"/>
          <w:szCs w:val="24"/>
        </w:rPr>
        <w:t xml:space="preserve">A tantárgy kredit értéke: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5D3256" w:rsidRPr="00943E98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Pr="00943E98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43E98">
        <w:rPr>
          <w:rFonts w:ascii="Times New Roman" w:hAnsi="Times New Roman" w:cs="Times New Roman"/>
          <w:sz w:val="24"/>
          <w:szCs w:val="24"/>
        </w:rPr>
        <w:t>A tárgy oktatásának célja: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3A">
        <w:rPr>
          <w:rFonts w:ascii="Times New Roman" w:hAnsi="Times New Roman" w:cs="Times New Roman"/>
          <w:b/>
          <w:i/>
          <w:sz w:val="24"/>
          <w:szCs w:val="24"/>
        </w:rPr>
        <w:t xml:space="preserve">Ismeretbővítés 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lovassportokban és lóversenyzésben rejlő </w:t>
      </w:r>
      <w:r w:rsidRPr="00313C3A">
        <w:rPr>
          <w:rFonts w:ascii="Times New Roman" w:hAnsi="Times New Roman" w:cs="Times New Roman"/>
          <w:b/>
          <w:i/>
          <w:sz w:val="24"/>
          <w:szCs w:val="24"/>
        </w:rPr>
        <w:t>hasznosítási lehetőség</w:t>
      </w:r>
      <w:r>
        <w:rPr>
          <w:rFonts w:ascii="Times New Roman" w:hAnsi="Times New Roman" w:cs="Times New Roman"/>
          <w:b/>
          <w:i/>
          <w:sz w:val="24"/>
          <w:szCs w:val="24"/>
        </w:rPr>
        <w:t>ről. A fontosabb lovasport szakágak jellemzése.</w:t>
      </w:r>
    </w:p>
    <w:p w:rsidR="005D3256" w:rsidRPr="00943E98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Pr="00943E98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1486">
        <w:rPr>
          <w:rFonts w:ascii="Times New Roman" w:hAnsi="Times New Roman" w:cs="Times New Roman"/>
          <w:sz w:val="24"/>
          <w:szCs w:val="24"/>
        </w:rPr>
        <w:t>A tantárgy tartalma (</w:t>
      </w:r>
      <w:r>
        <w:rPr>
          <w:rFonts w:ascii="Times New Roman" w:hAnsi="Times New Roman" w:cs="Times New Roman"/>
          <w:sz w:val="24"/>
          <w:szCs w:val="24"/>
        </w:rPr>
        <w:t xml:space="preserve">végzős hallgatók szorgalmi időszaka 10 </w:t>
      </w:r>
      <w:r w:rsidRPr="00021486">
        <w:rPr>
          <w:rFonts w:ascii="Times New Roman" w:hAnsi="Times New Roman" w:cs="Times New Roman"/>
          <w:sz w:val="24"/>
          <w:szCs w:val="24"/>
        </w:rPr>
        <w:t>hét: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256" w:rsidRPr="00943E98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309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díjlovaglás alapjai, patanyomfigurák, a ló képzésének jellege és a képzettségének megfelelő feladatok.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felszerelése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256" w:rsidRPr="00943E98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F0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98">
        <w:rPr>
          <w:rFonts w:ascii="Times New Roman" w:hAnsi="Times New Roman" w:cs="Times New Roman"/>
          <w:sz w:val="24"/>
          <w:szCs w:val="24"/>
        </w:rPr>
        <w:t>Díjlovaglási ismeretek</w:t>
      </w:r>
      <w:r>
        <w:rPr>
          <w:rFonts w:ascii="Times New Roman" w:hAnsi="Times New Roman" w:cs="Times New Roman"/>
          <w:sz w:val="24"/>
          <w:szCs w:val="24"/>
        </w:rPr>
        <w:t>, a díjlovas versenyek szintje. A</w:t>
      </w:r>
      <w:r w:rsidRPr="0094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lovas öltözéke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256" w:rsidRPr="00943E98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F0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43E98">
        <w:rPr>
          <w:rFonts w:ascii="Times New Roman" w:hAnsi="Times New Roman" w:cs="Times New Roman"/>
          <w:sz w:val="24"/>
          <w:szCs w:val="24"/>
        </w:rPr>
        <w:t xml:space="preserve">íjugrató szakág bemutatása, </w:t>
      </w:r>
      <w:r>
        <w:rPr>
          <w:rFonts w:ascii="Times New Roman" w:hAnsi="Times New Roman" w:cs="Times New Roman"/>
          <w:sz w:val="24"/>
          <w:szCs w:val="24"/>
        </w:rPr>
        <w:t xml:space="preserve">a díjugratás, mint sport </w:t>
      </w:r>
      <w:r w:rsidRPr="00943E98">
        <w:rPr>
          <w:rFonts w:ascii="Times New Roman" w:hAnsi="Times New Roman" w:cs="Times New Roman"/>
          <w:sz w:val="24"/>
          <w:szCs w:val="24"/>
        </w:rPr>
        <w:t>verseny</w:t>
      </w:r>
      <w:r>
        <w:rPr>
          <w:rFonts w:ascii="Times New Roman" w:hAnsi="Times New Roman" w:cs="Times New Roman"/>
          <w:sz w:val="24"/>
          <w:szCs w:val="24"/>
        </w:rPr>
        <w:t>színterei. A ló felkészítése a díjugrató versenyekre.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6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díjugrató sport pályái, azzal szemben támasztott követelmények. A díjugrató sport akadálytípusai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F7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díjugrató pályák akadálytípusai. A díjugrató pályán felállított akadályok elrendezése, pályaépítés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131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hét.</w:t>
      </w:r>
      <w:r>
        <w:rPr>
          <w:rFonts w:ascii="Times New Roman" w:hAnsi="Times New Roman" w:cs="Times New Roman"/>
          <w:sz w:val="24"/>
          <w:szCs w:val="24"/>
        </w:rPr>
        <w:t xml:space="preserve"> A military szakág jellemzése, a szakág fejlődésének állomásai a Dublini első versenytől az egynapos versenyekig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24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hét.</w:t>
      </w:r>
      <w:r>
        <w:rPr>
          <w:rFonts w:ascii="Times New Roman" w:hAnsi="Times New Roman" w:cs="Times New Roman"/>
          <w:sz w:val="24"/>
          <w:szCs w:val="24"/>
        </w:rPr>
        <w:t xml:space="preserve"> A military ló felkészítése a versenyekre. A military pályák akadályai, a pályaépítés szabályai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24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fogatsport rövid történeti áttekintése. A magyar fogatsport különleges helyzete, híres magyar fogatversenyzők, világbajnokok.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A13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hét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fogatsport jellemzése, versenyszámok. A fogatlovak és versenyzők felkészítése a versenyekre. A lóval és hajtóval szemben támasztott követelmények.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hét.</w:t>
      </w:r>
      <w:r>
        <w:rPr>
          <w:rFonts w:ascii="Times New Roman" w:hAnsi="Times New Roman" w:cs="Times New Roman"/>
          <w:sz w:val="24"/>
          <w:szCs w:val="24"/>
        </w:rPr>
        <w:t xml:space="preserve"> A lovastorna szakág bemutatása. A szakág sajátossága más lovasport szakágakkal összevetve. A szakágban jellemző versenyformák. </w:t>
      </w: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hallgatóknak a képzés során részt kell venniük a Debreceni Lovasakadémián szervezett versenyeken, továbbá ugyancsak a Lovasakadémia helyszínnel meghirdetett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tenyészszemléken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gyakorlati foglalkozásokon. 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Pr="00C0358C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79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Évközi ellenőrzés módja, követelmény: </w:t>
      </w:r>
      <w:r w:rsidRPr="00C0358C">
        <w:rPr>
          <w:rFonts w:ascii="Times New Roman" w:hAnsi="Times New Roman" w:cs="Times New Roman"/>
          <w:sz w:val="24"/>
          <w:szCs w:val="24"/>
        </w:rPr>
        <w:t xml:space="preserve">A félév folyamán </w:t>
      </w:r>
      <w:proofErr w:type="gramStart"/>
      <w:r w:rsidRPr="00C0358C">
        <w:rPr>
          <w:rFonts w:ascii="Times New Roman" w:hAnsi="Times New Roman" w:cs="Times New Roman"/>
          <w:sz w:val="24"/>
          <w:szCs w:val="24"/>
        </w:rPr>
        <w:t>foglalkozások  látogatása</w:t>
      </w:r>
      <w:proofErr w:type="gramEnd"/>
      <w:r w:rsidRPr="00C0358C">
        <w:rPr>
          <w:rFonts w:ascii="Times New Roman" w:hAnsi="Times New Roman" w:cs="Times New Roman"/>
          <w:sz w:val="24"/>
          <w:szCs w:val="24"/>
        </w:rPr>
        <w:t xml:space="preserve"> alapvető elvárás. A félév elismerésének feltétele a kevesebb, mint 30 százalékos hiányzás. </w:t>
      </w:r>
    </w:p>
    <w:p w:rsidR="005D3256" w:rsidRPr="00C0358C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 xml:space="preserve">Egyéni tanulmányi rendért csak az a hallgató folyamodhat, aki </w:t>
      </w:r>
    </w:p>
    <w:p w:rsidR="005D3256" w:rsidRPr="00C0358C" w:rsidRDefault="005D3256" w:rsidP="005D3256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>a tárgyat külföldi oktatási intézményben hallgatja</w:t>
      </w:r>
    </w:p>
    <w:p w:rsidR="005D3256" w:rsidRPr="00C0358C" w:rsidRDefault="005D3256" w:rsidP="005D3256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>valamilyen sportág (elsősorban lovassportok) I. osztályú (válogatott) sportolója</w:t>
      </w:r>
    </w:p>
    <w:p w:rsidR="005D3256" w:rsidRPr="00C0358C" w:rsidRDefault="005D3256" w:rsidP="005D3256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 xml:space="preserve">veszélyeztetett terhes, </w:t>
      </w:r>
    </w:p>
    <w:p w:rsidR="005D3256" w:rsidRPr="00C0358C" w:rsidRDefault="005D3256" w:rsidP="005D3256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>gyermekgondozási segélyen van</w:t>
      </w:r>
    </w:p>
    <w:p w:rsidR="005D3256" w:rsidRPr="00C0358C" w:rsidRDefault="005D3256" w:rsidP="005D3256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0358C">
        <w:rPr>
          <w:rFonts w:ascii="Times New Roman" w:hAnsi="Times New Roman" w:cs="Times New Roman"/>
          <w:sz w:val="24"/>
          <w:szCs w:val="24"/>
        </w:rPr>
        <w:t>a tárgyat hazai-, vagy külföldi intézményben legalább jó (4) érdemjeggyel teljesítette</w:t>
      </w:r>
    </w:p>
    <w:p w:rsidR="005D3256" w:rsidRPr="00C0358C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62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Számonkérés módja</w:t>
      </w:r>
      <w:r w:rsidRPr="0066277A">
        <w:rPr>
          <w:rFonts w:ascii="Times New Roman" w:hAnsi="Times New Roman" w:cs="Times New Roman"/>
          <w:sz w:val="24"/>
          <w:szCs w:val="24"/>
        </w:rPr>
        <w:t xml:space="preserve"> (félévi vizsgajegy kialakításának módja – beszámoló, gyakorlati jegy, kollokvium, szigorlat): </w:t>
      </w:r>
      <w:r>
        <w:rPr>
          <w:rFonts w:ascii="Times New Roman" w:hAnsi="Times New Roman" w:cs="Times New Roman"/>
          <w:sz w:val="24"/>
          <w:szCs w:val="24"/>
        </w:rPr>
        <w:t xml:space="preserve">A vizsga típusa </w:t>
      </w:r>
      <w:r w:rsidRPr="0066277A">
        <w:rPr>
          <w:rFonts w:ascii="Times New Roman" w:hAnsi="Times New Roman" w:cs="Times New Roman"/>
          <w:sz w:val="24"/>
          <w:szCs w:val="24"/>
        </w:rPr>
        <w:t>gyakorlati jegy, ami összetevődik a foglalkozásokon mutatott hallgatói teljesítményből, továbbá a gyakorlatok szakmai anyag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66277A">
        <w:rPr>
          <w:rFonts w:ascii="Times New Roman" w:hAnsi="Times New Roman" w:cs="Times New Roman"/>
          <w:sz w:val="24"/>
          <w:szCs w:val="24"/>
        </w:rPr>
        <w:t xml:space="preserve"> elsajátításából.</w:t>
      </w:r>
    </w:p>
    <w:p w:rsidR="005D3256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3256" w:rsidRPr="0066277A" w:rsidRDefault="005D3256" w:rsidP="005D325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C69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Oktatási segédanyagok</w:t>
      </w:r>
      <w:r w:rsidRPr="006627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77A">
        <w:rPr>
          <w:rFonts w:ascii="Times New Roman" w:hAnsi="Times New Roman" w:cs="Times New Roman"/>
          <w:sz w:val="24"/>
          <w:szCs w:val="24"/>
        </w:rPr>
        <w:t>a tanórák ppt anyaga</w:t>
      </w:r>
    </w:p>
    <w:p w:rsidR="005D3256" w:rsidRPr="002F2E5B" w:rsidRDefault="005D3256" w:rsidP="005D3256">
      <w:pPr>
        <w:pStyle w:val="Nincstrkz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F2E5B">
        <w:rPr>
          <w:rFonts w:ascii="Times New Roman" w:hAnsi="Times New Roman" w:cs="Times New Roman"/>
          <w:sz w:val="24"/>
          <w:szCs w:val="24"/>
        </w:rPr>
        <w:t>A hazai lótenyésztési szak- és ismeretterjesztő irodal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2022/23 tanév 2 félév</w:t>
      </w:r>
    </w:p>
    <w:p w:rsidR="005D3256" w:rsidRDefault="005D3256" w:rsidP="005D3256">
      <w:pPr>
        <w:jc w:val="center"/>
        <w:rPr>
          <w:b/>
        </w:rPr>
      </w:pPr>
    </w:p>
    <w:p w:rsidR="005D3256" w:rsidRPr="00B95F0A" w:rsidRDefault="005D3256" w:rsidP="005D325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Lovas bírói ismeretek, MTFM_7017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Szabó Csaba, egyetemi docens</w:t>
      </w:r>
    </w:p>
    <w:p w:rsidR="005D3256" w:rsidRPr="00B14F70" w:rsidRDefault="005D3256" w:rsidP="005D325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 xml:space="preserve">Ménesgazda </w:t>
      </w:r>
      <w:proofErr w:type="spellStart"/>
      <w:r>
        <w:t>FSz</w:t>
      </w:r>
      <w:proofErr w:type="spellEnd"/>
    </w:p>
    <w:p w:rsidR="005D3256" w:rsidRPr="00B14F70" w:rsidRDefault="005D3256" w:rsidP="005D3256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>
        <w:rPr>
          <w:b/>
        </w:rPr>
        <w:t>0+2, gyakorlati jegy</w:t>
      </w:r>
    </w:p>
    <w:p w:rsidR="005D3256" w:rsidRPr="00B14F70" w:rsidRDefault="005D3256" w:rsidP="005D325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5D3256" w:rsidRPr="00B14F70" w:rsidRDefault="005D3256" w:rsidP="005D3256">
      <w:pPr>
        <w:rPr>
          <w:b/>
        </w:rPr>
      </w:pPr>
    </w:p>
    <w:p w:rsidR="005D3256" w:rsidRPr="00B14F70" w:rsidRDefault="005D3256" w:rsidP="005D3256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szak hallgatóinak megismertetése az olimpiai és nem olimpiai lovas és fogathajtási szakágak versenyrendszerével és versenyszabályzatával.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D3256" w:rsidRPr="00B14F70" w:rsidRDefault="005D3256" w:rsidP="005D3256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8"/>
        <w:gridCol w:w="7972"/>
      </w:tblGrid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díjugratás hazai versenyrendszere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2.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díjugratás hazai és nemzetközi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3.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 xml:space="preserve">A díjlovagló szakág versenyrendszere és szabályai 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4.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lovastusa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5.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 xml:space="preserve">Stewardok szerepe a lovasversenyeken 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6.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Lovas tájékozódási versenyek</w:t>
            </w:r>
          </w:p>
        </w:tc>
      </w:tr>
      <w:tr w:rsidR="005D3256" w:rsidRPr="00592862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7.</w:t>
            </w:r>
          </w:p>
        </w:tc>
        <w:tc>
          <w:tcPr>
            <w:tcW w:w="8111" w:type="dxa"/>
          </w:tcPr>
          <w:p w:rsidR="005D3256" w:rsidRPr="00592862" w:rsidRDefault="005D3256" w:rsidP="000A5975">
            <w:pPr>
              <w:spacing w:beforeLines="20" w:before="48" w:afterLines="20" w:after="48"/>
            </w:pPr>
            <w:r>
              <w:t>A távlovaglás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>
              <w:br w:type="page"/>
            </w:r>
            <w:r w:rsidRPr="0038301E">
              <w:t>8.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fogathajtás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9.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lovastorna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10.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szabadiős szakág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11.</w:t>
            </w:r>
          </w:p>
        </w:tc>
        <w:tc>
          <w:tcPr>
            <w:tcW w:w="8111" w:type="dxa"/>
          </w:tcPr>
          <w:p w:rsidR="005D3256" w:rsidRPr="0038301E" w:rsidRDefault="005D3256" w:rsidP="000A5975">
            <w:r>
              <w:t>A lovaspóló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12.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western lovaglás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13.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munkalovaglás versenyrendszere és értékelési szabályai</w:t>
            </w:r>
          </w:p>
        </w:tc>
      </w:tr>
      <w:tr w:rsidR="005D3256" w:rsidRPr="0038301E" w:rsidTr="000A5975">
        <w:tc>
          <w:tcPr>
            <w:tcW w:w="1101" w:type="dxa"/>
            <w:vAlign w:val="center"/>
          </w:tcPr>
          <w:p w:rsidR="005D3256" w:rsidRPr="0038301E" w:rsidRDefault="005D3256" w:rsidP="000A5975">
            <w:pPr>
              <w:spacing w:beforeLines="20" w:before="48" w:afterLines="20" w:after="48"/>
              <w:jc w:val="center"/>
            </w:pPr>
            <w:r w:rsidRPr="0038301E">
              <w:t>14.</w:t>
            </w:r>
          </w:p>
        </w:tc>
        <w:tc>
          <w:tcPr>
            <w:tcW w:w="8111" w:type="dxa"/>
          </w:tcPr>
          <w:p w:rsidR="005D3256" w:rsidRPr="0038301E" w:rsidRDefault="005D3256" w:rsidP="000A5975">
            <w:pPr>
              <w:spacing w:beforeLines="20" w:before="48" w:afterLines="20" w:after="48"/>
            </w:pPr>
            <w:r>
              <w:t>A lovasíjászat versenyrendszere és értékelési szabályai</w:t>
            </w:r>
          </w:p>
        </w:tc>
      </w:tr>
    </w:tbl>
    <w:p w:rsidR="005D3256" w:rsidRPr="00B14F70" w:rsidRDefault="005D3256" w:rsidP="005D3256"/>
    <w:p w:rsidR="005D3256" w:rsidRPr="00B14F70" w:rsidRDefault="005D3256" w:rsidP="005D325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B95008">
        <w:t xml:space="preserve">prezentáció készítése egy </w:t>
      </w:r>
      <w:r>
        <w:t>megadott témában, igazolt részvétel valamilyen lovas- vagy fogathajtó versenyen</w:t>
      </w:r>
    </w:p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 a prezentáció alapján</w:t>
      </w:r>
    </w:p>
    <w:p w:rsidR="005D3256" w:rsidRPr="00B14F70" w:rsidRDefault="005D3256" w:rsidP="005D3256"/>
    <w:p w:rsidR="005D3256" w:rsidRPr="00B14F70" w:rsidRDefault="005D3256" w:rsidP="005D3256">
      <w:pPr>
        <w:rPr>
          <w:b/>
        </w:rPr>
      </w:pPr>
      <w:r w:rsidRPr="00B14F70">
        <w:rPr>
          <w:b/>
        </w:rPr>
        <w:t>Oktatási segédanyagok:</w:t>
      </w:r>
      <w:r w:rsidRPr="00B14F70">
        <w:t xml:space="preserve"> </w:t>
      </w:r>
      <w:r w:rsidRPr="002C68C2">
        <w:t>Órai prezentációk.</w:t>
      </w:r>
    </w:p>
    <w:p w:rsidR="005D3256" w:rsidRDefault="005D3256" w:rsidP="005D3256">
      <w:r w:rsidRPr="00B14F70">
        <w:rPr>
          <w:b/>
        </w:rPr>
        <w:t xml:space="preserve">Ajánlott irodalom: </w:t>
      </w:r>
      <w:r>
        <w:t xml:space="preserve">Az egyes szakágak honlapján megtalálható </w:t>
      </w:r>
      <w:proofErr w:type="gramStart"/>
      <w:r>
        <w:t>dokumentumok</w:t>
      </w:r>
      <w:proofErr w:type="gramEnd"/>
      <w:r>
        <w:t>.</w:t>
      </w:r>
    </w:p>
    <w:p w:rsidR="005D3256" w:rsidRDefault="005D3256" w:rsidP="00BF1D54">
      <w:pPr>
        <w:jc w:val="both"/>
      </w:pP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Pr="006C5889" w:rsidRDefault="005D3256" w:rsidP="005D3256">
      <w:pPr>
        <w:pStyle w:val="Nincstrkz"/>
        <w:jc w:val="center"/>
        <w:rPr>
          <w:b/>
          <w:sz w:val="28"/>
          <w:szCs w:val="28"/>
        </w:rPr>
      </w:pPr>
      <w:r w:rsidRPr="006C5889">
        <w:rPr>
          <w:b/>
          <w:sz w:val="28"/>
          <w:szCs w:val="28"/>
        </w:rPr>
        <w:t>Követelményrendszer</w:t>
      </w:r>
    </w:p>
    <w:p w:rsidR="005D3256" w:rsidRPr="006C5889" w:rsidRDefault="005D3256" w:rsidP="005D3256">
      <w:pPr>
        <w:pStyle w:val="Nincstrkz"/>
        <w:jc w:val="center"/>
        <w:rPr>
          <w:b/>
        </w:rPr>
      </w:pPr>
      <w:r w:rsidRPr="006C5889">
        <w:rPr>
          <w:b/>
        </w:rPr>
        <w:t>2022/23. tanév, 2. félév</w:t>
      </w:r>
    </w:p>
    <w:p w:rsidR="005D3256" w:rsidRDefault="005D3256" w:rsidP="005D3256">
      <w:pPr>
        <w:pStyle w:val="Nincstrkz"/>
        <w:jc w:val="both"/>
        <w:rPr>
          <w:i/>
        </w:rPr>
      </w:pPr>
    </w:p>
    <w:p w:rsidR="005D3256" w:rsidRPr="006C5889" w:rsidRDefault="005D3256" w:rsidP="005D3256">
      <w:pPr>
        <w:pStyle w:val="Nincstrkz"/>
        <w:jc w:val="both"/>
        <w:rPr>
          <w:b/>
        </w:rPr>
      </w:pPr>
      <w:r w:rsidRPr="006C5889">
        <w:t>A tantárgy neve, kódja:</w:t>
      </w:r>
      <w:r w:rsidRPr="006C5889">
        <w:rPr>
          <w:b/>
        </w:rPr>
        <w:t xml:space="preserve"> Lovak, csikók bemutatása MTFM7018</w:t>
      </w:r>
    </w:p>
    <w:p w:rsidR="005D3256" w:rsidRPr="006C5889" w:rsidRDefault="005D3256" w:rsidP="005D3256">
      <w:pPr>
        <w:pStyle w:val="Nincstrkz"/>
        <w:jc w:val="both"/>
        <w:rPr>
          <w:b/>
        </w:rPr>
      </w:pPr>
      <w:r w:rsidRPr="006C5889">
        <w:t>A tantárgyfelelős neve, beosztása</w:t>
      </w:r>
      <w:r w:rsidRPr="006C5889">
        <w:rPr>
          <w:b/>
        </w:rPr>
        <w:t>:</w:t>
      </w:r>
      <w:r w:rsidRPr="006C5889">
        <w:t xml:space="preserve"> </w:t>
      </w:r>
      <w:r w:rsidRPr="006C5889">
        <w:rPr>
          <w:b/>
        </w:rPr>
        <w:t>Szikszai Zoltánné lovasoktató</w:t>
      </w:r>
    </w:p>
    <w:p w:rsidR="005D3256" w:rsidRPr="006C5889" w:rsidRDefault="005D3256" w:rsidP="005D3256">
      <w:pPr>
        <w:pStyle w:val="Nincstrkz"/>
        <w:jc w:val="both"/>
      </w:pPr>
      <w:r w:rsidRPr="006C5889">
        <w:t>A tantárgy oktatásába bevont további oktatók</w:t>
      </w:r>
      <w:r w:rsidRPr="006C5889">
        <w:rPr>
          <w:b/>
        </w:rPr>
        <w:t>: Dr. Mihók Sándor, professzor emeritus</w:t>
      </w:r>
    </w:p>
    <w:p w:rsidR="005D3256" w:rsidRPr="006C5889" w:rsidRDefault="005D3256" w:rsidP="005D3256">
      <w:pPr>
        <w:pStyle w:val="Nincstrkz"/>
        <w:jc w:val="both"/>
        <w:rPr>
          <w:b/>
        </w:rPr>
      </w:pPr>
      <w:r w:rsidRPr="006C5889">
        <w:t xml:space="preserve">Szak neve, szintje: </w:t>
      </w:r>
      <w:r w:rsidRPr="006C5889">
        <w:rPr>
          <w:b/>
        </w:rPr>
        <w:t>Ménesgazda felsőfokú szakképzés</w:t>
      </w:r>
    </w:p>
    <w:p w:rsidR="005D3256" w:rsidRPr="006C5889" w:rsidRDefault="005D3256" w:rsidP="005D3256">
      <w:pPr>
        <w:pStyle w:val="Nincstrkz"/>
        <w:jc w:val="both"/>
      </w:pPr>
      <w:r w:rsidRPr="006C5889">
        <w:t>Tantárgy típusa</w:t>
      </w:r>
      <w:r w:rsidRPr="006C5889">
        <w:rPr>
          <w:b/>
        </w:rPr>
        <w:t>: kötelező</w:t>
      </w:r>
    </w:p>
    <w:p w:rsidR="005D3256" w:rsidRPr="006C5889" w:rsidRDefault="005D3256" w:rsidP="005D3256">
      <w:pPr>
        <w:pStyle w:val="Nincstrkz"/>
        <w:jc w:val="both"/>
      </w:pPr>
      <w:r w:rsidRPr="006C5889">
        <w:t>A tantárgy oktatási időterve, vizsga típusa:</w:t>
      </w:r>
      <w:r w:rsidRPr="006C5889">
        <w:rPr>
          <w:b/>
        </w:rPr>
        <w:t xml:space="preserve"> 0+ 2; gyakorlati jegy</w:t>
      </w:r>
    </w:p>
    <w:p w:rsidR="005D3256" w:rsidRPr="006C5889" w:rsidRDefault="005D3256" w:rsidP="005D3256">
      <w:pPr>
        <w:pStyle w:val="Nincstrkz"/>
        <w:jc w:val="both"/>
        <w:rPr>
          <w:b/>
        </w:rPr>
      </w:pPr>
      <w:r w:rsidRPr="006C5889">
        <w:t>A tantárgy kredit értéke</w:t>
      </w:r>
      <w:r w:rsidRPr="006C5889">
        <w:rPr>
          <w:b/>
        </w:rPr>
        <w:t>: 3</w:t>
      </w:r>
    </w:p>
    <w:p w:rsidR="005D3256" w:rsidRDefault="005D3256" w:rsidP="005D3256">
      <w:pPr>
        <w:pStyle w:val="Nincstrkz"/>
        <w:jc w:val="both"/>
        <w:rPr>
          <w:szCs w:val="24"/>
        </w:rPr>
      </w:pPr>
    </w:p>
    <w:p w:rsidR="005D3256" w:rsidRPr="006C5889" w:rsidRDefault="005D3256" w:rsidP="005D3256">
      <w:pPr>
        <w:pStyle w:val="Nincstrkz"/>
        <w:jc w:val="both"/>
        <w:rPr>
          <w:b/>
          <w:szCs w:val="24"/>
        </w:rPr>
      </w:pPr>
      <w:r w:rsidRPr="006C5889">
        <w:rPr>
          <w:szCs w:val="24"/>
        </w:rPr>
        <w:t>A tárgy oktatásának célja</w:t>
      </w:r>
      <w:r w:rsidRPr="006C5889">
        <w:rPr>
          <w:b/>
          <w:szCs w:val="24"/>
        </w:rPr>
        <w:t>:</w:t>
      </w:r>
      <w:r w:rsidRPr="006C5889">
        <w:rPr>
          <w:szCs w:val="24"/>
        </w:rPr>
        <w:t xml:space="preserve"> </w:t>
      </w:r>
      <w:r w:rsidRPr="006C5889">
        <w:rPr>
          <w:b/>
          <w:szCs w:val="24"/>
        </w:rPr>
        <w:t>A gyakorlati munka célja a ló előnyös tulajdonságának bemutatása, általa előnyösebb piaci helyzet elérése.</w:t>
      </w:r>
    </w:p>
    <w:p w:rsidR="005D3256" w:rsidRDefault="005D3256" w:rsidP="005D3256">
      <w:pPr>
        <w:jc w:val="both"/>
        <w:rPr>
          <w:b/>
        </w:rPr>
      </w:pPr>
    </w:p>
    <w:p w:rsidR="005D3256" w:rsidRPr="00DB3517" w:rsidRDefault="005D3256" w:rsidP="005D3256">
      <w:pPr>
        <w:jc w:val="both"/>
      </w:pPr>
      <w:r w:rsidRPr="00DB3517">
        <w:rPr>
          <w:b/>
        </w:rPr>
        <w:t xml:space="preserve">A tantárgy tartalma </w:t>
      </w:r>
      <w:r w:rsidRPr="00DB3517">
        <w:t xml:space="preserve">(14 hétre bontásban): </w:t>
      </w:r>
    </w:p>
    <w:p w:rsidR="005D3256" w:rsidRPr="00DB3517" w:rsidRDefault="005D3256" w:rsidP="005D3256">
      <w:pPr>
        <w:jc w:val="both"/>
      </w:pPr>
      <w:r w:rsidRPr="00DB3517">
        <w:rPr>
          <w:b/>
          <w:i/>
        </w:rPr>
        <w:t>1.</w:t>
      </w:r>
      <w:r>
        <w:rPr>
          <w:b/>
          <w:i/>
        </w:rPr>
        <w:t xml:space="preserve"> </w:t>
      </w:r>
      <w:r w:rsidRPr="00DB3517">
        <w:rPr>
          <w:b/>
          <w:i/>
        </w:rPr>
        <w:t>hét</w:t>
      </w:r>
      <w:r w:rsidRPr="00DB3517">
        <w:t xml:space="preserve">. A ló ápoltságának szerepe, jelentősége és annak esztétikai hatása. Az ápolás eszközei. A ló ápolása a munkavégzésétől függően. </w:t>
      </w:r>
    </w:p>
    <w:p w:rsidR="005D3256" w:rsidRPr="00DB3517" w:rsidRDefault="005D3256" w:rsidP="005D3256">
      <w:pPr>
        <w:jc w:val="both"/>
      </w:pPr>
      <w:r w:rsidRPr="00DB3517">
        <w:rPr>
          <w:b/>
          <w:i/>
        </w:rPr>
        <w:t>2-6. hét.</w:t>
      </w:r>
      <w:r w:rsidRPr="00DB3517">
        <w:t xml:space="preserve"> </w:t>
      </w:r>
      <w:proofErr w:type="spellStart"/>
      <w:r w:rsidRPr="00DB3517">
        <w:t>Tenyészszemlékre</w:t>
      </w:r>
      <w:proofErr w:type="spellEnd"/>
      <w:r w:rsidRPr="00DB3517">
        <w:t xml:space="preserve">, kiállításokra, show bírálatokra előkészítés. A fej (orrlukak, szem, fül, üstök) előkészítése bemutatóra. A nyak előkészítése, különös tekintettel a sörényre. A sörény ritkítása, fonása, csomózása, vágása a bírálat jellegétől és a ló fajtájától függően. A nyak előkészítésének segédeszközei. </w:t>
      </w:r>
    </w:p>
    <w:p w:rsidR="005D3256" w:rsidRPr="00DB3517" w:rsidRDefault="005D3256" w:rsidP="005D3256">
      <w:pPr>
        <w:jc w:val="both"/>
      </w:pPr>
      <w:r w:rsidRPr="00DB3517">
        <w:rPr>
          <w:b/>
          <w:i/>
        </w:rPr>
        <w:t>7-8.hét.</w:t>
      </w:r>
      <w:r w:rsidRPr="00DB3517">
        <w:t xml:space="preserve"> A törzs előnyös megítélése érdekében alkalmazott előkészítési lehetőségek. A felhasználható eszközök és kozmetikai szerek. Lábvégek és paták előkészítése. </w:t>
      </w:r>
    </w:p>
    <w:p w:rsidR="005D3256" w:rsidRPr="00DB3517" w:rsidRDefault="005D3256" w:rsidP="005D3256">
      <w:pPr>
        <w:jc w:val="both"/>
      </w:pPr>
      <w:r w:rsidRPr="00DB3517">
        <w:rPr>
          <w:b/>
          <w:i/>
        </w:rPr>
        <w:t>9-10.</w:t>
      </w:r>
      <w:r>
        <w:rPr>
          <w:b/>
          <w:i/>
        </w:rPr>
        <w:t xml:space="preserve"> </w:t>
      </w:r>
      <w:r w:rsidRPr="00DB3517">
        <w:rPr>
          <w:b/>
          <w:i/>
        </w:rPr>
        <w:t>hét.</w:t>
      </w:r>
      <w:r w:rsidRPr="00DB3517">
        <w:t xml:space="preserve"> A </w:t>
      </w:r>
      <w:proofErr w:type="spellStart"/>
      <w:r w:rsidRPr="00DB3517">
        <w:t>csűdszőrök</w:t>
      </w:r>
      <w:proofErr w:type="spellEnd"/>
      <w:r w:rsidRPr="00DB3517">
        <w:t xml:space="preserve"> ápolása, vágása. A pata </w:t>
      </w:r>
      <w:proofErr w:type="gramStart"/>
      <w:r w:rsidRPr="00DB3517">
        <w:t>korrekciós</w:t>
      </w:r>
      <w:proofErr w:type="gramEnd"/>
      <w:r w:rsidRPr="00DB3517">
        <w:t xml:space="preserve"> reszelése. A kiállítási állat patájának zsírozása, fényezése. A farok előkészítése. A farok vágásának szabályai, fajtánként és bírálati szempontonként. A farok nyírása, fonása, felkötözése. Balesetvédelem a lovak előkészítése során.</w:t>
      </w:r>
    </w:p>
    <w:p w:rsidR="005D3256" w:rsidRPr="00DB3517" w:rsidRDefault="005D3256" w:rsidP="005D3256">
      <w:pPr>
        <w:pStyle w:val="Nincstrkz"/>
        <w:jc w:val="both"/>
        <w:rPr>
          <w:szCs w:val="24"/>
        </w:rPr>
      </w:pPr>
      <w:r w:rsidRPr="00DB3517">
        <w:rPr>
          <w:b/>
          <w:i/>
          <w:szCs w:val="24"/>
        </w:rPr>
        <w:t>11-12.</w:t>
      </w:r>
      <w:r>
        <w:rPr>
          <w:b/>
          <w:i/>
          <w:szCs w:val="24"/>
        </w:rPr>
        <w:t xml:space="preserve"> </w:t>
      </w:r>
      <w:r w:rsidRPr="00DB3517">
        <w:rPr>
          <w:b/>
          <w:i/>
          <w:szCs w:val="24"/>
        </w:rPr>
        <w:t>hét.</w:t>
      </w:r>
      <w:r w:rsidRPr="00DB3517">
        <w:rPr>
          <w:szCs w:val="24"/>
        </w:rPr>
        <w:t xml:space="preserve"> A ló </w:t>
      </w:r>
      <w:proofErr w:type="spellStart"/>
      <w:r w:rsidRPr="00DB3517">
        <w:rPr>
          <w:szCs w:val="24"/>
        </w:rPr>
        <w:t>jármódjai</w:t>
      </w:r>
      <w:proofErr w:type="spellEnd"/>
      <w:r w:rsidRPr="00DB3517">
        <w:rPr>
          <w:szCs w:val="24"/>
        </w:rPr>
        <w:t xml:space="preserve">. A ló mozgása különböző </w:t>
      </w:r>
      <w:proofErr w:type="spellStart"/>
      <w:r w:rsidRPr="00DB3517">
        <w:rPr>
          <w:szCs w:val="24"/>
        </w:rPr>
        <w:t>jármódokban</w:t>
      </w:r>
      <w:proofErr w:type="spellEnd"/>
      <w:r w:rsidRPr="00DB3517">
        <w:rPr>
          <w:szCs w:val="24"/>
        </w:rPr>
        <w:t xml:space="preserve">. A felvezető ló melletti elhelyezkedése a felvezetés során. A bemutatás szakszerűsége különböző </w:t>
      </w:r>
      <w:proofErr w:type="spellStart"/>
      <w:r w:rsidRPr="00DB3517">
        <w:rPr>
          <w:szCs w:val="24"/>
        </w:rPr>
        <w:t>jármódokban</w:t>
      </w:r>
      <w:proofErr w:type="spellEnd"/>
      <w:r w:rsidRPr="00DB3517">
        <w:rPr>
          <w:szCs w:val="24"/>
        </w:rPr>
        <w:t xml:space="preserve">. A felvezető és a ló közötti összhang, harmónia megteremtése. </w:t>
      </w:r>
    </w:p>
    <w:p w:rsidR="005D3256" w:rsidRDefault="005D3256" w:rsidP="005D3256">
      <w:pPr>
        <w:pStyle w:val="Nincstrkz"/>
        <w:jc w:val="both"/>
        <w:rPr>
          <w:szCs w:val="24"/>
        </w:rPr>
      </w:pPr>
    </w:p>
    <w:p w:rsidR="005D3256" w:rsidRPr="00DB3517" w:rsidRDefault="005D3256" w:rsidP="005D3256">
      <w:pPr>
        <w:pStyle w:val="Nincstrkz"/>
        <w:jc w:val="both"/>
        <w:rPr>
          <w:szCs w:val="24"/>
        </w:rPr>
      </w:pPr>
      <w:r w:rsidRPr="00DB3517">
        <w:rPr>
          <w:b/>
          <w:i/>
          <w:szCs w:val="24"/>
        </w:rPr>
        <w:t>13.</w:t>
      </w:r>
      <w:r>
        <w:rPr>
          <w:b/>
          <w:i/>
          <w:szCs w:val="24"/>
        </w:rPr>
        <w:t xml:space="preserve"> </w:t>
      </w:r>
      <w:r w:rsidRPr="00DB3517">
        <w:rPr>
          <w:b/>
          <w:i/>
          <w:szCs w:val="24"/>
        </w:rPr>
        <w:t>hét.</w:t>
      </w:r>
      <w:r w:rsidRPr="00DB3517">
        <w:rPr>
          <w:szCs w:val="24"/>
        </w:rPr>
        <w:t xml:space="preserve"> Az elővezető öltözéke, az elővezető ápoltsága. A ló ápoltsága, felkészítése a felvezetésre lépés és ügetés </w:t>
      </w:r>
      <w:proofErr w:type="spellStart"/>
      <w:r w:rsidRPr="00DB3517">
        <w:rPr>
          <w:szCs w:val="24"/>
        </w:rPr>
        <w:t>jármódban</w:t>
      </w:r>
      <w:proofErr w:type="spellEnd"/>
      <w:r w:rsidRPr="00DB3517">
        <w:rPr>
          <w:szCs w:val="24"/>
        </w:rPr>
        <w:t xml:space="preserve">. </w:t>
      </w:r>
      <w:r w:rsidRPr="00DB3517">
        <w:rPr>
          <w:bCs/>
          <w:szCs w:val="24"/>
        </w:rPr>
        <w:t xml:space="preserve">Ló és lovas közötti kommunikáció, a </w:t>
      </w:r>
      <w:r w:rsidRPr="00DB3517">
        <w:rPr>
          <w:szCs w:val="24"/>
        </w:rPr>
        <w:t xml:space="preserve">segítségek adása és azok értelmezése, végrehajtása. A megállítás szabályai. Felvezetés lépésbe és ügetésben, a fordulókban követendő szabályok, </w:t>
      </w:r>
      <w:proofErr w:type="spellStart"/>
      <w:r w:rsidRPr="00DB3517">
        <w:rPr>
          <w:szCs w:val="24"/>
        </w:rPr>
        <w:t>jármódtól</w:t>
      </w:r>
      <w:proofErr w:type="spellEnd"/>
      <w:r w:rsidRPr="00DB3517">
        <w:rPr>
          <w:szCs w:val="24"/>
        </w:rPr>
        <w:t xml:space="preserve"> függően. A felvezetéshez használt kantártípusok fajtától, bírálattól függően.</w:t>
      </w:r>
    </w:p>
    <w:p w:rsidR="005D3256" w:rsidRDefault="005D3256" w:rsidP="005D3256">
      <w:pPr>
        <w:pStyle w:val="Nincstrkz"/>
        <w:jc w:val="both"/>
        <w:rPr>
          <w:szCs w:val="24"/>
        </w:rPr>
      </w:pPr>
    </w:p>
    <w:p w:rsidR="005D3256" w:rsidRPr="00DB3517" w:rsidRDefault="005D3256" w:rsidP="005D3256">
      <w:pPr>
        <w:pStyle w:val="Nincstrkz"/>
        <w:jc w:val="both"/>
        <w:rPr>
          <w:szCs w:val="24"/>
        </w:rPr>
      </w:pPr>
      <w:r w:rsidRPr="00DB3517">
        <w:rPr>
          <w:b/>
          <w:i/>
          <w:szCs w:val="24"/>
        </w:rPr>
        <w:t>14.</w:t>
      </w:r>
      <w:r>
        <w:rPr>
          <w:b/>
          <w:i/>
          <w:szCs w:val="24"/>
        </w:rPr>
        <w:t xml:space="preserve"> </w:t>
      </w:r>
      <w:r w:rsidRPr="00DB3517">
        <w:rPr>
          <w:b/>
          <w:i/>
          <w:szCs w:val="24"/>
        </w:rPr>
        <w:t>hét.</w:t>
      </w:r>
      <w:r w:rsidRPr="00DB3517">
        <w:rPr>
          <w:szCs w:val="24"/>
        </w:rPr>
        <w:t xml:space="preserve"> A mének felvezetésének szabályai. A kancák felvezetésének szabályai. A csikók korcsoportok szerinti felvezetésének szabályai. A felvezetésben megkövetelt figyelem a talaj típusától és állapotától függően.</w:t>
      </w:r>
    </w:p>
    <w:p w:rsidR="005D3256" w:rsidRPr="00DB3517" w:rsidRDefault="005D3256" w:rsidP="005D3256">
      <w:pPr>
        <w:jc w:val="both"/>
      </w:pPr>
      <w:r w:rsidRPr="00DB3517">
        <w:t>A felvezető felkészülése a jó és helyes felvezetéshez. A ló felvezetése és megállítása fényképezéshez. A felvezető feladata a fényképezéskor. A ló szerszámozásának szempontjai fényképezéskor</w:t>
      </w:r>
    </w:p>
    <w:p w:rsidR="005D3256" w:rsidRPr="006C5889" w:rsidRDefault="005D3256" w:rsidP="005D3256">
      <w:pPr>
        <w:jc w:val="both"/>
        <w:rPr>
          <w:b/>
        </w:rPr>
      </w:pPr>
      <w:r w:rsidRPr="006C5889">
        <w:t>Az évközi ellenőrzés módja</w:t>
      </w:r>
      <w:r w:rsidRPr="006C5889">
        <w:rPr>
          <w:b/>
        </w:rPr>
        <w:t>: Elvárt a tanórákon való megjelenés</w:t>
      </w:r>
    </w:p>
    <w:p w:rsidR="005D3256" w:rsidRPr="006C5889" w:rsidRDefault="005D3256" w:rsidP="005D3256">
      <w:pPr>
        <w:spacing w:before="120"/>
        <w:jc w:val="both"/>
        <w:rPr>
          <w:b/>
        </w:rPr>
      </w:pPr>
      <w:r w:rsidRPr="006C5889">
        <w:t xml:space="preserve">Számonkérés módja (félévi vizsgajegy kialakításának módja – beszámoló, gyakorlati jegy, kollokvium, szigorlat): </w:t>
      </w:r>
      <w:r w:rsidRPr="006C5889">
        <w:rPr>
          <w:b/>
        </w:rPr>
        <w:t>gyakorlati jegy</w:t>
      </w:r>
    </w:p>
    <w:p w:rsidR="005D3256" w:rsidRPr="006C5889" w:rsidRDefault="005D3256" w:rsidP="005D3256">
      <w:pPr>
        <w:jc w:val="both"/>
        <w:rPr>
          <w:b/>
        </w:rPr>
      </w:pPr>
      <w:r w:rsidRPr="006C5889">
        <w:t xml:space="preserve">Oktatási segédanyagok: </w:t>
      </w:r>
      <w:r w:rsidRPr="006C5889">
        <w:rPr>
          <w:b/>
        </w:rPr>
        <w:t>a foglalkozások diasorai</w:t>
      </w:r>
    </w:p>
    <w:p w:rsidR="005D3256" w:rsidRPr="006C5889" w:rsidRDefault="005D3256" w:rsidP="005D3256">
      <w:pPr>
        <w:pStyle w:val="Nincstrkz"/>
      </w:pPr>
      <w:r w:rsidRPr="006C5889">
        <w:t>Ajánlott irodalom: A tenyésztőszervezetek által az interneten közzétett, ide vonatkozó kisfilmek.</w:t>
      </w:r>
    </w:p>
    <w:p w:rsidR="005D3256" w:rsidRPr="00EF4150" w:rsidRDefault="005D3256" w:rsidP="005D3256">
      <w:pPr>
        <w:pStyle w:val="Nincstrkz"/>
        <w:rPr>
          <w:i/>
        </w:rPr>
      </w:pP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2022/2023 tanév 2. félév</w:t>
      </w:r>
    </w:p>
    <w:p w:rsidR="005D3256" w:rsidRDefault="005D3256" w:rsidP="005D3256">
      <w:pPr>
        <w:jc w:val="center"/>
        <w:rPr>
          <w:b/>
        </w:rPr>
      </w:pPr>
    </w:p>
    <w:p w:rsidR="005D3256" w:rsidRPr="00B95F0A" w:rsidRDefault="005D3256" w:rsidP="005D325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063FF">
        <w:t>Pénzügyi tervezés, MTFM7019</w:t>
      </w:r>
    </w:p>
    <w:p w:rsidR="005D3256" w:rsidRDefault="005D3256" w:rsidP="005D325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 PhD, tudományos munkatárs</w:t>
      </w:r>
    </w:p>
    <w:p w:rsidR="005D3256" w:rsidRPr="00B14F70" w:rsidRDefault="005D3256" w:rsidP="005D325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---</w:t>
      </w:r>
    </w:p>
    <w:p w:rsidR="005D3256" w:rsidRPr="00B14F70" w:rsidRDefault="005D3256" w:rsidP="005D3256">
      <w:r w:rsidRPr="00B14F70">
        <w:rPr>
          <w:b/>
        </w:rPr>
        <w:t>Szak neve, szintje:</w:t>
      </w:r>
      <w:r w:rsidRPr="00B14F70">
        <w:t xml:space="preserve"> </w:t>
      </w:r>
      <w:r>
        <w:t>Ménesgazda, FOSZ</w:t>
      </w:r>
    </w:p>
    <w:p w:rsidR="005D3256" w:rsidRPr="00B14F70" w:rsidRDefault="005D3256" w:rsidP="005D3256">
      <w:r w:rsidRPr="00B14F70">
        <w:rPr>
          <w:b/>
        </w:rPr>
        <w:t xml:space="preserve">Tantárgy típusa: </w:t>
      </w:r>
      <w:r w:rsidRPr="003063FF">
        <w:t>kötelező</w:t>
      </w:r>
    </w:p>
    <w:p w:rsidR="005D3256" w:rsidRPr="00B14F70" w:rsidRDefault="005D3256" w:rsidP="005D3256">
      <w:r w:rsidRPr="00B14F70">
        <w:rPr>
          <w:b/>
        </w:rPr>
        <w:t xml:space="preserve">A tantárgy oktatási időterve, vizsga típusa: </w:t>
      </w:r>
      <w:r w:rsidRPr="003063FF">
        <w:t>0+3, gyakorlati jegy</w:t>
      </w:r>
    </w:p>
    <w:p w:rsidR="005D3256" w:rsidRPr="00B14F70" w:rsidRDefault="005D3256" w:rsidP="005D3256">
      <w:r w:rsidRPr="00B14F70">
        <w:rPr>
          <w:b/>
        </w:rPr>
        <w:t xml:space="preserve">A tantárgy kredit értéke: </w:t>
      </w:r>
      <w:r w:rsidRPr="003063FF">
        <w:t>3</w:t>
      </w:r>
    </w:p>
    <w:p w:rsidR="005D3256" w:rsidRPr="00B14F70" w:rsidRDefault="005D3256" w:rsidP="005D3256">
      <w:pPr>
        <w:rPr>
          <w:b/>
        </w:rPr>
      </w:pPr>
    </w:p>
    <w:p w:rsidR="005D3256" w:rsidRPr="00B14F70" w:rsidRDefault="005D3256" w:rsidP="005D325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hallgató elsajátítja egy elképzelt lótenyészet cash-flow tervezésének folyamatát.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r w:rsidRPr="00B14F70">
        <w:rPr>
          <w:b/>
        </w:rPr>
        <w:t xml:space="preserve">A tantárgy tartalma </w:t>
      </w:r>
      <w:r>
        <w:t>(14</w:t>
      </w:r>
      <w:r w:rsidRPr="00B14F70">
        <w:t xml:space="preserve"> hét bontásban</w:t>
      </w:r>
      <w:r>
        <w:t>, végzős évfolyam</w:t>
      </w:r>
      <w:r w:rsidRPr="00B14F70">
        <w:t xml:space="preserve">): </w:t>
      </w:r>
    </w:p>
    <w:p w:rsidR="005D3256" w:rsidRPr="00B14F70" w:rsidRDefault="005D3256" w:rsidP="005D3256"/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Gazdálkodási (üzemtani) alapismeretek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Ménestelep létesítésének gazdasági kérdései, berendezkedés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A vállalkozás-tervezés alapjai (üzemi és ágazati szintek)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Állományszerkezet és technológiai folyamatok tervezése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Hozamok, egyéb naturáliák tervezése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 xml:space="preserve">A termelési érték, árbevétel </w:t>
      </w:r>
      <w:proofErr w:type="gramStart"/>
      <w:r>
        <w:t>kategóriái</w:t>
      </w:r>
      <w:proofErr w:type="gramEnd"/>
      <w:r>
        <w:t xml:space="preserve"> és tervezése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 xml:space="preserve">A termelési költségek tervezése és </w:t>
      </w:r>
      <w:proofErr w:type="gramStart"/>
      <w:r>
        <w:t>kategóriái</w:t>
      </w:r>
      <w:proofErr w:type="gramEnd"/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Befektetett eszköz-szükséglet tervezése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Forgóeszköz-szükséglet tervezése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 xml:space="preserve">A jövedelem </w:t>
      </w:r>
      <w:proofErr w:type="gramStart"/>
      <w:r>
        <w:t>kategóriái</w:t>
      </w:r>
      <w:proofErr w:type="gramEnd"/>
      <w:r>
        <w:t xml:space="preserve"> és számítása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Humán-erőforrásgazdálkodás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proofErr w:type="spellStart"/>
      <w:r>
        <w:t>Munkaidőszervezs</w:t>
      </w:r>
      <w:proofErr w:type="spellEnd"/>
      <w:r>
        <w:t xml:space="preserve"> és gazdálkodás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 xml:space="preserve">Vállalkozási tevékenység </w:t>
      </w:r>
      <w:proofErr w:type="gramStart"/>
      <w:r>
        <w:t>elemzése  (</w:t>
      </w:r>
      <w:proofErr w:type="gramEnd"/>
      <w:r>
        <w:t>naturális mutatók)</w:t>
      </w:r>
    </w:p>
    <w:p w:rsidR="005D3256" w:rsidRDefault="005D3256" w:rsidP="005D3256">
      <w:pPr>
        <w:pStyle w:val="Listaszerbekezds"/>
        <w:numPr>
          <w:ilvl w:val="0"/>
          <w:numId w:val="29"/>
        </w:numPr>
        <w:jc w:val="both"/>
      </w:pPr>
      <w:r>
        <w:t>Vállalkozási tevékenység elemzése (gazdasági mutatók)</w:t>
      </w:r>
    </w:p>
    <w:p w:rsidR="005D3256" w:rsidRPr="00B14F70" w:rsidRDefault="005D3256" w:rsidP="005D3256"/>
    <w:p w:rsidR="005D3256" w:rsidRPr="00B14F70" w:rsidRDefault="005D3256" w:rsidP="005D325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7D1C9F">
        <w:t>nincs</w:t>
      </w:r>
    </w:p>
    <w:p w:rsidR="005D3256" w:rsidRPr="00B14F70" w:rsidRDefault="005D3256" w:rsidP="005D3256">
      <w:pPr>
        <w:spacing w:before="120"/>
        <w:rPr>
          <w:b/>
        </w:rPr>
      </w:pPr>
    </w:p>
    <w:p w:rsidR="005D3256" w:rsidRPr="00B14F70" w:rsidRDefault="005D3256" w:rsidP="005D325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jegy, a hallgató elkészíti egy elképzelt lótenyészet cash-flow tervét, melyet feltölt XLS formátumban az </w:t>
      </w:r>
      <w:proofErr w:type="spellStart"/>
      <w:r>
        <w:t>Elearning</w:t>
      </w:r>
      <w:proofErr w:type="spellEnd"/>
      <w:r>
        <w:t xml:space="preserve"> rendszerbe és PPT formátumban </w:t>
      </w:r>
      <w:proofErr w:type="gramStart"/>
      <w:r>
        <w:t>prezentálja</w:t>
      </w:r>
      <w:proofErr w:type="gramEnd"/>
      <w:r>
        <w:t>.</w:t>
      </w:r>
    </w:p>
    <w:p w:rsidR="005D3256" w:rsidRPr="00B14F70" w:rsidRDefault="005D3256" w:rsidP="005D3256"/>
    <w:p w:rsidR="005D3256" w:rsidRPr="00B14F70" w:rsidRDefault="005D3256" w:rsidP="005D3256">
      <w:r w:rsidRPr="00B14F70">
        <w:rPr>
          <w:b/>
        </w:rPr>
        <w:t>Oktatási segédanyagok:</w:t>
      </w:r>
      <w:r w:rsidRPr="00B14F70">
        <w:t xml:space="preserve"> </w:t>
      </w:r>
      <w:r>
        <w:t>az előadáson elhangzottak</w:t>
      </w:r>
    </w:p>
    <w:p w:rsidR="005D3256" w:rsidRPr="00B14F70" w:rsidRDefault="005D3256" w:rsidP="005D3256">
      <w:pPr>
        <w:rPr>
          <w:b/>
        </w:rPr>
      </w:pPr>
    </w:p>
    <w:p w:rsidR="005D3256" w:rsidRDefault="005D3256" w:rsidP="005D3256">
      <w:pPr>
        <w:rPr>
          <w:b/>
        </w:rPr>
      </w:pPr>
      <w:r w:rsidRPr="00B14F70">
        <w:rPr>
          <w:b/>
        </w:rPr>
        <w:t xml:space="preserve">Ajánlott irodalom: </w:t>
      </w:r>
    </w:p>
    <w:p w:rsidR="005D3256" w:rsidRDefault="005D3256" w:rsidP="005D3256">
      <w:pPr>
        <w:numPr>
          <w:ilvl w:val="0"/>
          <w:numId w:val="30"/>
        </w:numPr>
        <w:tabs>
          <w:tab w:val="num" w:pos="0"/>
        </w:tabs>
        <w:ind w:left="357"/>
        <w:jc w:val="both"/>
      </w:pPr>
      <w:r>
        <w:t>Üzemtan 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 – </w:t>
      </w:r>
      <w:proofErr w:type="spellStart"/>
      <w:r>
        <w:t>Pupos</w:t>
      </w:r>
      <w:proofErr w:type="spellEnd"/>
      <w:r>
        <w:t xml:space="preserve"> T. – Takácsné </w:t>
      </w:r>
      <w:proofErr w:type="spellStart"/>
      <w:r>
        <w:t>Gy</w:t>
      </w:r>
      <w:proofErr w:type="spellEnd"/>
      <w:r>
        <w:t>. K.) Kiadó: Szaktudás Kiadó Ház. Budapest, 2008. ISBN 978-963-9736-90-0-Ö; ISBN 978-963-9736-92-4</w:t>
      </w:r>
    </w:p>
    <w:p w:rsidR="005D3256" w:rsidRDefault="005D3256" w:rsidP="005D3256">
      <w:pPr>
        <w:numPr>
          <w:ilvl w:val="0"/>
          <w:numId w:val="30"/>
        </w:numPr>
        <w:tabs>
          <w:tab w:val="num" w:pos="0"/>
        </w:tabs>
        <w:ind w:left="357"/>
        <w:jc w:val="both"/>
      </w:pPr>
      <w:r>
        <w:t>Buzás Ferenc:  ÁGAZATI GAZDASÁGTAN – e-jegyzet mezőgazdasági mérnöki BSC szakos hallgatók számára.</w:t>
      </w:r>
      <w:r>
        <w:rPr>
          <w:b/>
          <w:bCs/>
        </w:rPr>
        <w:t xml:space="preserve">  </w:t>
      </w:r>
      <w:r>
        <w:t>Debreceni Egyetem Mezőgazdaság-, Élelmiszertudományi és Környezetgazdálkodási Kar. 2019.</w:t>
      </w:r>
    </w:p>
    <w:p w:rsidR="005D3256" w:rsidRDefault="005D3256" w:rsidP="005D3256">
      <w:pPr>
        <w:numPr>
          <w:ilvl w:val="0"/>
          <w:numId w:val="30"/>
        </w:numPr>
        <w:tabs>
          <w:tab w:val="num" w:pos="0"/>
        </w:tabs>
        <w:ind w:left="357"/>
        <w:jc w:val="both"/>
      </w:pPr>
      <w:r>
        <w:rPr>
          <w:color w:val="000000"/>
        </w:rPr>
        <w:t>E</w:t>
      </w:r>
      <w:proofErr w:type="gramStart"/>
      <w:r>
        <w:rPr>
          <w:color w:val="000000"/>
        </w:rPr>
        <w:t>.N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Castle</w:t>
      </w:r>
      <w:proofErr w:type="spellEnd"/>
      <w:r>
        <w:rPr>
          <w:color w:val="000000"/>
        </w:rPr>
        <w:t xml:space="preserve"> – M.H. Becker –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.G. Nelson: Farmgazdálkodás, Farm Business Management. </w:t>
      </w:r>
      <w:proofErr w:type="spellStart"/>
      <w:r>
        <w:rPr>
          <w:color w:val="000000"/>
        </w:rPr>
        <w:t>Szerk</w:t>
      </w:r>
      <w:proofErr w:type="spellEnd"/>
      <w:r>
        <w:rPr>
          <w:color w:val="000000"/>
        </w:rPr>
        <w:t xml:space="preserve">.: </w:t>
      </w:r>
      <w:proofErr w:type="spellStart"/>
      <w:r>
        <w:rPr>
          <w:color w:val="000000"/>
        </w:rPr>
        <w:t>Nemessályi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Zs</w:t>
      </w:r>
      <w:proofErr w:type="spellEnd"/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Mezőgazda Kiadó, Budapest, 1992. ISBN 963 81 60039</w:t>
      </w:r>
    </w:p>
    <w:p w:rsidR="005D3256" w:rsidRDefault="005D3256" w:rsidP="005D3256">
      <w:pPr>
        <w:numPr>
          <w:ilvl w:val="0"/>
          <w:numId w:val="30"/>
        </w:numPr>
        <w:tabs>
          <w:tab w:val="num" w:pos="0"/>
        </w:tabs>
        <w:ind w:left="357"/>
        <w:jc w:val="both"/>
      </w:pPr>
      <w:proofErr w:type="spellStart"/>
      <w:r>
        <w:rPr>
          <w:color w:val="0D0D0D" w:themeColor="text1" w:themeTint="F2"/>
        </w:rPr>
        <w:t>Pfau</w:t>
      </w:r>
      <w:proofErr w:type="spellEnd"/>
      <w:r>
        <w:rPr>
          <w:color w:val="0D0D0D" w:themeColor="text1" w:themeTint="F2"/>
        </w:rPr>
        <w:t xml:space="preserve"> E. - Széles </w:t>
      </w:r>
      <w:proofErr w:type="spellStart"/>
      <w:r>
        <w:rPr>
          <w:color w:val="0D0D0D" w:themeColor="text1" w:themeTint="F2"/>
        </w:rPr>
        <w:t>Gy</w:t>
      </w:r>
      <w:proofErr w:type="spellEnd"/>
      <w:r>
        <w:rPr>
          <w:color w:val="0D0D0D" w:themeColor="text1" w:themeTint="F2"/>
        </w:rPr>
        <w:t>. (</w:t>
      </w:r>
      <w:proofErr w:type="spellStart"/>
      <w:r>
        <w:rPr>
          <w:color w:val="0D0D0D" w:themeColor="text1" w:themeTint="F2"/>
        </w:rPr>
        <w:t>szerk</w:t>
      </w:r>
      <w:proofErr w:type="spellEnd"/>
      <w:r>
        <w:rPr>
          <w:color w:val="0D0D0D" w:themeColor="text1" w:themeTint="F2"/>
        </w:rPr>
        <w:t xml:space="preserve">.): Mezőgazdasági üzemtan II. Szaktudás Kiadó Ház.  </w:t>
      </w:r>
      <w:r>
        <w:t xml:space="preserve"> </w:t>
      </w:r>
      <w:r>
        <w:rPr>
          <w:bCs/>
        </w:rPr>
        <w:t xml:space="preserve">ISBN: </w:t>
      </w:r>
      <w:r>
        <w:t>9789633563250</w:t>
      </w:r>
    </w:p>
    <w:p w:rsidR="005D3256" w:rsidRDefault="005D3256">
      <w:r>
        <w:br w:type="page"/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KÖVETELMÉNYRENDSZER</w:t>
      </w:r>
    </w:p>
    <w:p w:rsidR="005D3256" w:rsidRDefault="005D3256" w:rsidP="005D3256">
      <w:pPr>
        <w:jc w:val="center"/>
        <w:rPr>
          <w:b/>
        </w:rPr>
      </w:pPr>
      <w:r>
        <w:rPr>
          <w:b/>
        </w:rPr>
        <w:t>2022/23 tanév, II. félév</w:t>
      </w:r>
    </w:p>
    <w:p w:rsidR="005D3256" w:rsidRDefault="005D3256" w:rsidP="005D3256">
      <w:pPr>
        <w:jc w:val="center"/>
        <w:rPr>
          <w:b/>
        </w:rPr>
      </w:pPr>
    </w:p>
    <w:p w:rsidR="005D3256" w:rsidRDefault="005D3256" w:rsidP="005D3256">
      <w:pPr>
        <w:jc w:val="center"/>
        <w:rPr>
          <w:b/>
        </w:rPr>
      </w:pPr>
    </w:p>
    <w:p w:rsidR="005D3256" w:rsidRPr="00364565" w:rsidRDefault="005D3256" w:rsidP="005D3256">
      <w:pPr>
        <w:rPr>
          <w:b/>
          <w:i/>
        </w:rPr>
      </w:pPr>
      <w:r w:rsidRPr="00364565">
        <w:rPr>
          <w:i/>
        </w:rPr>
        <w:t xml:space="preserve">A tantárgy neve, kódja: </w:t>
      </w:r>
      <w:r w:rsidRPr="00364565">
        <w:rPr>
          <w:b/>
          <w:i/>
        </w:rPr>
        <w:t>Lótenyésztés II., MTFM7020</w:t>
      </w:r>
    </w:p>
    <w:p w:rsidR="005D3256" w:rsidRPr="00364565" w:rsidRDefault="005D3256" w:rsidP="005D3256">
      <w:pPr>
        <w:rPr>
          <w:b/>
          <w:i/>
        </w:rPr>
      </w:pPr>
      <w:r w:rsidRPr="00364565">
        <w:rPr>
          <w:i/>
        </w:rPr>
        <w:t xml:space="preserve">A tantárgyfelelős neve, beosztása: </w:t>
      </w:r>
      <w:r w:rsidRPr="00364565">
        <w:rPr>
          <w:b/>
          <w:i/>
        </w:rPr>
        <w:t>Dr. Mihók Sándor, professzor emeritus</w:t>
      </w:r>
    </w:p>
    <w:p w:rsidR="005D3256" w:rsidRPr="00364565" w:rsidRDefault="005D3256" w:rsidP="005D3256">
      <w:pPr>
        <w:rPr>
          <w:b/>
          <w:i/>
        </w:rPr>
      </w:pPr>
      <w:r w:rsidRPr="00364565">
        <w:rPr>
          <w:i/>
        </w:rPr>
        <w:t xml:space="preserve">A tantárgy oktatásába bevont további oktatók: </w:t>
      </w:r>
      <w:r w:rsidRPr="00364565">
        <w:rPr>
          <w:b/>
          <w:i/>
        </w:rPr>
        <w:t>nincs</w:t>
      </w:r>
    </w:p>
    <w:p w:rsidR="005D3256" w:rsidRPr="00364565" w:rsidRDefault="005D3256" w:rsidP="005D3256">
      <w:pPr>
        <w:rPr>
          <w:i/>
        </w:rPr>
      </w:pPr>
      <w:r w:rsidRPr="00364565">
        <w:rPr>
          <w:i/>
        </w:rPr>
        <w:t xml:space="preserve">Szak neve, szintje: </w:t>
      </w:r>
      <w:r>
        <w:rPr>
          <w:i/>
        </w:rPr>
        <w:t>Ménesgazda, Felsőoktatási Szakképzés</w:t>
      </w:r>
    </w:p>
    <w:p w:rsidR="005D3256" w:rsidRPr="00364565" w:rsidRDefault="005D3256" w:rsidP="005D3256">
      <w:pPr>
        <w:rPr>
          <w:b/>
          <w:i/>
        </w:rPr>
      </w:pPr>
      <w:r w:rsidRPr="00364565">
        <w:rPr>
          <w:i/>
        </w:rPr>
        <w:t xml:space="preserve">Tantárgy típusa: </w:t>
      </w:r>
      <w:r w:rsidRPr="00364565">
        <w:rPr>
          <w:b/>
          <w:i/>
        </w:rPr>
        <w:t>kötelező</w:t>
      </w:r>
    </w:p>
    <w:p w:rsidR="005D3256" w:rsidRPr="00364565" w:rsidRDefault="005D3256" w:rsidP="005D3256">
      <w:pPr>
        <w:rPr>
          <w:i/>
        </w:rPr>
      </w:pPr>
      <w:r w:rsidRPr="00364565">
        <w:rPr>
          <w:i/>
        </w:rPr>
        <w:t xml:space="preserve">A tantárgy oktatási időterve, vizsga típusa: </w:t>
      </w:r>
      <w:r w:rsidRPr="00364565">
        <w:rPr>
          <w:b/>
          <w:i/>
        </w:rPr>
        <w:t>2 + 2 kollokvium</w:t>
      </w:r>
    </w:p>
    <w:p w:rsidR="005D3256" w:rsidRPr="00364565" w:rsidRDefault="005D3256" w:rsidP="005D3256">
      <w:pPr>
        <w:rPr>
          <w:b/>
          <w:i/>
        </w:rPr>
      </w:pPr>
      <w:r w:rsidRPr="00364565">
        <w:rPr>
          <w:i/>
        </w:rPr>
        <w:t xml:space="preserve">A tantárgy kredit értéke: </w:t>
      </w:r>
      <w:r w:rsidRPr="00364565">
        <w:rPr>
          <w:b/>
          <w:i/>
        </w:rPr>
        <w:t>4.</w:t>
      </w:r>
    </w:p>
    <w:p w:rsidR="005D3256" w:rsidRPr="00364565" w:rsidRDefault="005D3256" w:rsidP="005D3256">
      <w:pPr>
        <w:rPr>
          <w:i/>
        </w:rPr>
      </w:pPr>
    </w:p>
    <w:p w:rsidR="005D3256" w:rsidRDefault="005D3256" w:rsidP="005D3256">
      <w:pPr>
        <w:jc w:val="both"/>
        <w:rPr>
          <w:b/>
          <w:i/>
        </w:rPr>
      </w:pPr>
      <w:r w:rsidRPr="00364565">
        <w:rPr>
          <w:i/>
        </w:rPr>
        <w:t xml:space="preserve">A tárgy oktatásának célja: </w:t>
      </w:r>
      <w:r w:rsidRPr="003338B5">
        <w:rPr>
          <w:b/>
          <w:i/>
        </w:rPr>
        <w:t xml:space="preserve">A hallgatóval </w:t>
      </w:r>
      <w:proofErr w:type="spellStart"/>
      <w:r w:rsidRPr="003338B5">
        <w:rPr>
          <w:b/>
          <w:i/>
        </w:rPr>
        <w:t>elsajátíttatni</w:t>
      </w:r>
      <w:proofErr w:type="spellEnd"/>
      <w:r w:rsidRPr="003338B5">
        <w:rPr>
          <w:b/>
          <w:i/>
        </w:rPr>
        <w:t xml:space="preserve"> a </w:t>
      </w:r>
      <w:r>
        <w:rPr>
          <w:b/>
          <w:i/>
        </w:rPr>
        <w:t xml:space="preserve">lótenyésztésben szokásos tenyésztési eljárásokat, alapozva ezzel fajtatanhoz. A fajtatan keretében különös hangsúly </w:t>
      </w:r>
      <w:proofErr w:type="spellStart"/>
      <w:r>
        <w:rPr>
          <w:b/>
          <w:i/>
        </w:rPr>
        <w:t>helyeződik</w:t>
      </w:r>
      <w:proofErr w:type="spellEnd"/>
      <w:r>
        <w:rPr>
          <w:b/>
          <w:i/>
        </w:rPr>
        <w:t xml:space="preserve"> a magyar fajták tenyésztéstörténetére, a fajták mai helyzetének megértése szándékával.</w:t>
      </w:r>
    </w:p>
    <w:p w:rsidR="005D3256" w:rsidRDefault="005D3256" w:rsidP="005D3256">
      <w:pPr>
        <w:jc w:val="both"/>
        <w:rPr>
          <w:b/>
          <w:i/>
        </w:rPr>
      </w:pPr>
      <w:r>
        <w:rPr>
          <w:b/>
          <w:i/>
        </w:rPr>
        <w:t>A ménesgazda hallgatóknak a félév 10 oktatási hétből áll.</w:t>
      </w:r>
    </w:p>
    <w:p w:rsidR="005D3256" w:rsidRPr="00364565" w:rsidRDefault="005D3256" w:rsidP="005D3256">
      <w:pPr>
        <w:jc w:val="both"/>
        <w:rPr>
          <w:i/>
        </w:rPr>
      </w:pPr>
    </w:p>
    <w:p w:rsidR="005D3256" w:rsidRDefault="005D3256" w:rsidP="005D3256">
      <w:pPr>
        <w:rPr>
          <w:i/>
        </w:rPr>
      </w:pPr>
      <w:r w:rsidRPr="00364565">
        <w:rPr>
          <w:i/>
        </w:rPr>
        <w:t>A tantárgy tartalma (1</w:t>
      </w:r>
      <w:r>
        <w:rPr>
          <w:i/>
        </w:rPr>
        <w:t>0</w:t>
      </w:r>
      <w:r w:rsidRPr="00364565">
        <w:rPr>
          <w:i/>
        </w:rPr>
        <w:t>hét bontásban):</w:t>
      </w:r>
    </w:p>
    <w:p w:rsidR="005D3256" w:rsidRPr="00913ADA" w:rsidRDefault="005D3256" w:rsidP="005D3256">
      <w:pPr>
        <w:jc w:val="both"/>
        <w:rPr>
          <w:i/>
        </w:rPr>
      </w:pPr>
      <w:r w:rsidRPr="003338B5">
        <w:rPr>
          <w:b/>
          <w:i/>
        </w:rPr>
        <w:t>1. hét</w:t>
      </w:r>
      <w:r>
        <w:rPr>
          <w:i/>
        </w:rPr>
        <w:t xml:space="preserve">. </w:t>
      </w:r>
      <w:r w:rsidRPr="00971594">
        <w:rPr>
          <w:iCs/>
        </w:rPr>
        <w:t>Tenyésztési eljárások, fajtatiszta-tenyésztés (beltenyésztés, rokontenyésztés, családtenyésztés, vonaltenyésztés, vérfrissítés), keresztezés (cseppvérkeresztezés, nemesítő keresztezés. Közvetett, közvetlen haszonállat-előállító keresztezés)</w:t>
      </w:r>
    </w:p>
    <w:p w:rsidR="005D3256" w:rsidRDefault="005D3256" w:rsidP="005D3256">
      <w:pPr>
        <w:jc w:val="both"/>
        <w:rPr>
          <w:i/>
        </w:rPr>
      </w:pPr>
    </w:p>
    <w:p w:rsidR="005D3256" w:rsidRDefault="005D3256" w:rsidP="005D3256">
      <w:pPr>
        <w:jc w:val="both"/>
        <w:rPr>
          <w:i/>
        </w:rPr>
      </w:pPr>
      <w:r w:rsidRPr="003338B5">
        <w:rPr>
          <w:b/>
          <w:i/>
        </w:rPr>
        <w:t>2. hét</w:t>
      </w:r>
      <w:r>
        <w:rPr>
          <w:i/>
        </w:rPr>
        <w:t xml:space="preserve">. </w:t>
      </w:r>
      <w:r w:rsidRPr="00971594">
        <w:rPr>
          <w:iCs/>
        </w:rPr>
        <w:t xml:space="preserve">A lótenyésztésben ismert típusok rendszerezési elvei (telivér, félvér, magasfélvér; primitív, nemesített, </w:t>
      </w:r>
      <w:proofErr w:type="spellStart"/>
      <w:r w:rsidRPr="00971594">
        <w:rPr>
          <w:iCs/>
        </w:rPr>
        <w:t>kultúrfajták</w:t>
      </w:r>
      <w:proofErr w:type="spellEnd"/>
      <w:r w:rsidRPr="00971594">
        <w:rPr>
          <w:iCs/>
        </w:rPr>
        <w:t>, világfajták; melegvérű lovak, hidegvérű lovak)</w:t>
      </w:r>
      <w:r w:rsidRPr="00364565">
        <w:rPr>
          <w:i/>
        </w:rPr>
        <w:t xml:space="preserve"> </w:t>
      </w:r>
    </w:p>
    <w:p w:rsidR="005D3256" w:rsidRDefault="005D3256" w:rsidP="005D3256">
      <w:pPr>
        <w:jc w:val="both"/>
        <w:rPr>
          <w:i/>
        </w:rPr>
      </w:pPr>
    </w:p>
    <w:p w:rsidR="005D3256" w:rsidRPr="00971594" w:rsidRDefault="005D3256" w:rsidP="005D3256">
      <w:pPr>
        <w:jc w:val="both"/>
        <w:rPr>
          <w:iCs/>
        </w:rPr>
      </w:pPr>
      <w:r w:rsidRPr="003338B5">
        <w:rPr>
          <w:b/>
          <w:i/>
        </w:rPr>
        <w:t>3. hét.</w:t>
      </w:r>
      <w:r>
        <w:rPr>
          <w:i/>
        </w:rPr>
        <w:t xml:space="preserve"> </w:t>
      </w:r>
      <w:r w:rsidRPr="00971594">
        <w:rPr>
          <w:iCs/>
        </w:rPr>
        <w:t>Keleti származású l</w:t>
      </w:r>
      <w:r>
        <w:rPr>
          <w:iCs/>
        </w:rPr>
        <w:t>ófajták</w:t>
      </w:r>
      <w:r w:rsidRPr="00971594">
        <w:rPr>
          <w:iCs/>
        </w:rPr>
        <w:t>, különös tekintettel a</w:t>
      </w:r>
      <w:r>
        <w:rPr>
          <w:iCs/>
        </w:rPr>
        <w:t xml:space="preserve">z </w:t>
      </w:r>
      <w:r w:rsidRPr="00971594">
        <w:rPr>
          <w:iCs/>
        </w:rPr>
        <w:t xml:space="preserve">arab </w:t>
      </w:r>
      <w:r>
        <w:rPr>
          <w:iCs/>
        </w:rPr>
        <w:t>telivérre</w:t>
      </w:r>
      <w:r w:rsidRPr="00971594">
        <w:rPr>
          <w:iCs/>
        </w:rPr>
        <w:t xml:space="preserve">, </w:t>
      </w:r>
    </w:p>
    <w:p w:rsidR="005D3256" w:rsidRDefault="005D3256" w:rsidP="005D3256">
      <w:pPr>
        <w:jc w:val="both"/>
        <w:rPr>
          <w:i/>
        </w:rPr>
      </w:pPr>
    </w:p>
    <w:p w:rsidR="005D3256" w:rsidRPr="00971594" w:rsidRDefault="005D3256" w:rsidP="005D3256">
      <w:pPr>
        <w:jc w:val="both"/>
        <w:rPr>
          <w:iCs/>
        </w:rPr>
      </w:pPr>
      <w:r w:rsidRPr="003338B5">
        <w:rPr>
          <w:b/>
          <w:i/>
        </w:rPr>
        <w:t>4. hét.</w:t>
      </w:r>
      <w:r>
        <w:rPr>
          <w:i/>
        </w:rPr>
        <w:t xml:space="preserve"> </w:t>
      </w:r>
      <w:r w:rsidRPr="00971594">
        <w:rPr>
          <w:iCs/>
        </w:rPr>
        <w:t>Spanyol-nápolyi típusú, illetve génállományú l</w:t>
      </w:r>
      <w:r>
        <w:rPr>
          <w:iCs/>
        </w:rPr>
        <w:t>ófajták</w:t>
      </w:r>
      <w:r w:rsidRPr="00971594">
        <w:rPr>
          <w:iCs/>
        </w:rPr>
        <w:t xml:space="preserve">. </w:t>
      </w:r>
    </w:p>
    <w:p w:rsidR="005D3256" w:rsidRDefault="005D3256" w:rsidP="005D3256">
      <w:pPr>
        <w:jc w:val="both"/>
        <w:rPr>
          <w:i/>
        </w:rPr>
      </w:pPr>
    </w:p>
    <w:p w:rsidR="005D3256" w:rsidRPr="00555193" w:rsidRDefault="005D3256" w:rsidP="005D3256">
      <w:pPr>
        <w:jc w:val="both"/>
      </w:pPr>
      <w:r w:rsidRPr="00555193">
        <w:rPr>
          <w:b/>
          <w:i/>
        </w:rPr>
        <w:t>5. hét.</w:t>
      </w:r>
      <w:r>
        <w:rPr>
          <w:i/>
        </w:rPr>
        <w:t xml:space="preserve"> </w:t>
      </w:r>
      <w:r w:rsidRPr="008E7CCF">
        <w:rPr>
          <w:iCs/>
        </w:rPr>
        <w:t xml:space="preserve">A </w:t>
      </w:r>
      <w:proofErr w:type="spellStart"/>
      <w:r w:rsidRPr="008E7CCF">
        <w:rPr>
          <w:iCs/>
        </w:rPr>
        <w:t>shagya</w:t>
      </w:r>
      <w:proofErr w:type="spellEnd"/>
      <w:r w:rsidRPr="008E7CCF">
        <w:rPr>
          <w:iCs/>
        </w:rPr>
        <w:t xml:space="preserve"> arab és a lipicai lófajta értékmérő</w:t>
      </w:r>
      <w:r>
        <w:t xml:space="preserve"> tulajdonsága, használhatósága, a mai helyzetének fejlődéstörténete. Mezőhegyes szerepe </w:t>
      </w:r>
      <w:proofErr w:type="spellStart"/>
      <w:r w:rsidRPr="008E7CCF">
        <w:rPr>
          <w:iCs/>
        </w:rPr>
        <w:t>shagya</w:t>
      </w:r>
      <w:proofErr w:type="spellEnd"/>
      <w:r w:rsidRPr="008E7CCF">
        <w:rPr>
          <w:iCs/>
        </w:rPr>
        <w:t xml:space="preserve"> arab és a lipicai lófajta </w:t>
      </w:r>
      <w:r>
        <w:t>fejlődéstörténetében és genotípusa alakításában</w:t>
      </w:r>
    </w:p>
    <w:p w:rsidR="005D3256" w:rsidRPr="00D265D5" w:rsidRDefault="005D3256" w:rsidP="005D3256">
      <w:pPr>
        <w:rPr>
          <w:iCs/>
        </w:rPr>
      </w:pPr>
    </w:p>
    <w:p w:rsidR="005D3256" w:rsidRPr="00D265D5" w:rsidRDefault="005D3256" w:rsidP="005D3256">
      <w:pPr>
        <w:jc w:val="both"/>
        <w:rPr>
          <w:iCs/>
        </w:rPr>
      </w:pPr>
      <w:r w:rsidRPr="00555193">
        <w:rPr>
          <w:b/>
          <w:i/>
        </w:rPr>
        <w:t>6. hét</w:t>
      </w:r>
      <w:r>
        <w:rPr>
          <w:i/>
        </w:rPr>
        <w:t xml:space="preserve">. </w:t>
      </w:r>
      <w:r w:rsidRPr="00D265D5">
        <w:rPr>
          <w:iCs/>
        </w:rPr>
        <w:t xml:space="preserve">Az angol telivér és az angol telivérre visszavezethető </w:t>
      </w:r>
      <w:proofErr w:type="spellStart"/>
      <w:r w:rsidRPr="00D265D5">
        <w:rPr>
          <w:iCs/>
        </w:rPr>
        <w:t>kultúrfajták</w:t>
      </w:r>
      <w:proofErr w:type="spellEnd"/>
    </w:p>
    <w:p w:rsidR="005D3256" w:rsidRDefault="005D3256" w:rsidP="005D3256">
      <w:pPr>
        <w:rPr>
          <w:i/>
        </w:rPr>
      </w:pPr>
    </w:p>
    <w:p w:rsidR="005D3256" w:rsidRDefault="005D3256" w:rsidP="005D3256">
      <w:pPr>
        <w:jc w:val="both"/>
        <w:rPr>
          <w:i/>
        </w:rPr>
      </w:pPr>
      <w:r w:rsidRPr="00555193">
        <w:rPr>
          <w:b/>
          <w:i/>
        </w:rPr>
        <w:t>7. hét.</w:t>
      </w:r>
      <w:r>
        <w:rPr>
          <w:i/>
        </w:rPr>
        <w:t xml:space="preserve"> </w:t>
      </w:r>
      <w:r w:rsidRPr="00864AFA">
        <w:rPr>
          <w:iCs/>
        </w:rPr>
        <w:t>Az angol telivér felhasználásával kitenyésztett magyar történelmi lófajták.</w:t>
      </w:r>
    </w:p>
    <w:p w:rsidR="005D3256" w:rsidRDefault="005D3256" w:rsidP="005D3256">
      <w:pPr>
        <w:rPr>
          <w:i/>
        </w:rPr>
      </w:pPr>
    </w:p>
    <w:p w:rsidR="005D3256" w:rsidRPr="007F5600" w:rsidRDefault="005D3256" w:rsidP="005D3256">
      <w:pPr>
        <w:jc w:val="both"/>
        <w:rPr>
          <w:iCs/>
        </w:rPr>
      </w:pPr>
      <w:r w:rsidRPr="00555193">
        <w:rPr>
          <w:b/>
          <w:i/>
        </w:rPr>
        <w:t>8. hét.</w:t>
      </w:r>
      <w:r w:rsidRPr="00555193">
        <w:t xml:space="preserve"> </w:t>
      </w:r>
      <w:r w:rsidRPr="007F5600">
        <w:rPr>
          <w:iCs/>
        </w:rPr>
        <w:t xml:space="preserve">Az ügető, illetve az ügető jellegű lófajták, kiemelten a </w:t>
      </w:r>
      <w:proofErr w:type="spellStart"/>
      <w:r w:rsidRPr="007F5600">
        <w:rPr>
          <w:iCs/>
        </w:rPr>
        <w:t>jukker</w:t>
      </w:r>
      <w:proofErr w:type="spellEnd"/>
      <w:r w:rsidRPr="007F5600">
        <w:rPr>
          <w:iCs/>
        </w:rPr>
        <w:t>, a magyar ügető kialakulását.</w:t>
      </w:r>
    </w:p>
    <w:p w:rsidR="005D3256" w:rsidRPr="00555193" w:rsidRDefault="005D3256" w:rsidP="005D3256"/>
    <w:p w:rsidR="005D3256" w:rsidRPr="00555193" w:rsidRDefault="005D3256" w:rsidP="005D3256">
      <w:pPr>
        <w:jc w:val="both"/>
      </w:pPr>
      <w:r w:rsidRPr="00555193">
        <w:rPr>
          <w:b/>
          <w:i/>
        </w:rPr>
        <w:t>9. hét</w:t>
      </w:r>
      <w:r w:rsidRPr="00555193">
        <w:t xml:space="preserve">. </w:t>
      </w:r>
      <w:r>
        <w:t xml:space="preserve">A hidegvérű fajtacsoport, Anglia, az Észak-Német Alföld, az Alpok lófajtái </w:t>
      </w:r>
    </w:p>
    <w:p w:rsidR="005D3256" w:rsidRPr="00555193" w:rsidRDefault="005D3256" w:rsidP="005D3256"/>
    <w:p w:rsidR="005D3256" w:rsidRPr="00555193" w:rsidRDefault="005D3256" w:rsidP="005D3256">
      <w:pPr>
        <w:jc w:val="both"/>
      </w:pPr>
      <w:r w:rsidRPr="00555193">
        <w:rPr>
          <w:b/>
          <w:i/>
        </w:rPr>
        <w:t>10. hét</w:t>
      </w:r>
      <w:r w:rsidRPr="00555193">
        <w:t>. A</w:t>
      </w:r>
      <w:r>
        <w:t xml:space="preserve"> muraközi ló és a magyar hidegvérű lófajták értékmérő tulajdonsága, használhatósága, a mai helyzetének fejlődéstörténete.</w:t>
      </w:r>
    </w:p>
    <w:p w:rsidR="005D3256" w:rsidRPr="00555193" w:rsidRDefault="005D3256" w:rsidP="005D3256"/>
    <w:p w:rsidR="005D3256" w:rsidRDefault="005D3256" w:rsidP="005D3256">
      <w:pPr>
        <w:pStyle w:val="Nincstrkz"/>
      </w:pPr>
      <w:r>
        <w:t xml:space="preserve">Évközi ellenőrzés módja, követelmény: A félév folyamán az előadások és a gyakorlatok látogatása alapvető elvárás. A félév elismerésének feltétele kevesebb, mint 30 százalékos hiányzás. </w:t>
      </w:r>
    </w:p>
    <w:p w:rsidR="005D3256" w:rsidRDefault="005D3256" w:rsidP="005D3256">
      <w:pPr>
        <w:pStyle w:val="Nincstrkz"/>
      </w:pPr>
      <w:r>
        <w:t xml:space="preserve">Egyéni tanulmányi rendért csak az a hallgató folyamodhat, aki </w:t>
      </w:r>
    </w:p>
    <w:p w:rsidR="005D3256" w:rsidRDefault="005D3256" w:rsidP="005D3256">
      <w:pPr>
        <w:pStyle w:val="Nincstrkz"/>
        <w:numPr>
          <w:ilvl w:val="0"/>
          <w:numId w:val="31"/>
        </w:numPr>
      </w:pPr>
      <w:r>
        <w:t>a tárgyat külföldi oktatási intézményben hallgatja</w:t>
      </w:r>
    </w:p>
    <w:p w:rsidR="005D3256" w:rsidRDefault="005D3256" w:rsidP="005D3256">
      <w:pPr>
        <w:pStyle w:val="Nincstrkz"/>
        <w:numPr>
          <w:ilvl w:val="0"/>
          <w:numId w:val="31"/>
        </w:numPr>
      </w:pPr>
      <w:r>
        <w:t>valamilyen sportág (elsősorban lovassportok) I. osztályú (válogatott) sportolója</w:t>
      </w:r>
    </w:p>
    <w:p w:rsidR="005D3256" w:rsidRDefault="005D3256" w:rsidP="005D3256">
      <w:pPr>
        <w:pStyle w:val="Nincstrkz"/>
        <w:numPr>
          <w:ilvl w:val="0"/>
          <w:numId w:val="31"/>
        </w:numPr>
      </w:pPr>
      <w:r>
        <w:t xml:space="preserve">veszélyeztetett terhes, </w:t>
      </w:r>
    </w:p>
    <w:p w:rsidR="005D3256" w:rsidRDefault="005D3256" w:rsidP="005D3256">
      <w:pPr>
        <w:pStyle w:val="Nincstrkz"/>
        <w:numPr>
          <w:ilvl w:val="0"/>
          <w:numId w:val="31"/>
        </w:numPr>
      </w:pPr>
      <w:r>
        <w:t>gyermekgondozási segélyen van</w:t>
      </w:r>
    </w:p>
    <w:p w:rsidR="005D3256" w:rsidRDefault="005D3256" w:rsidP="005D3256">
      <w:pPr>
        <w:pStyle w:val="Nincstrkz"/>
        <w:numPr>
          <w:ilvl w:val="0"/>
          <w:numId w:val="31"/>
        </w:numPr>
      </w:pPr>
      <w:r>
        <w:t>a tárgyat hazai-, vagy külföldi intézményben legalább jó (4) érdemjeggyel teljesítette</w:t>
      </w:r>
    </w:p>
    <w:p w:rsidR="005D3256" w:rsidRDefault="005D3256" w:rsidP="005D3256">
      <w:pPr>
        <w:pStyle w:val="Nincstrkz"/>
      </w:pPr>
    </w:p>
    <w:p w:rsidR="005D3256" w:rsidRDefault="005D3256" w:rsidP="005D3256">
      <w:pPr>
        <w:pStyle w:val="Nincstrkz"/>
      </w:pPr>
      <w:r>
        <w:t>Számonkérés módja (félévi vizsgajegy kialakításának módja – beszámoló, gyakorlati jegy, kollokvium, szigorlat): kollokvium, ami összetevődik a foglalkozásokon mutatott hallgatói teljesítményből, továbbá az előadások és a gyakorlatok szakmai anyag elsajátításából.</w:t>
      </w:r>
    </w:p>
    <w:p w:rsidR="005D3256" w:rsidRDefault="005D3256" w:rsidP="005D3256">
      <w:pPr>
        <w:pStyle w:val="Nincstrkz"/>
      </w:pPr>
    </w:p>
    <w:p w:rsidR="005D3256" w:rsidRDefault="005D3256" w:rsidP="005D3256">
      <w:pPr>
        <w:pStyle w:val="Nincstrkz"/>
      </w:pPr>
      <w:r>
        <w:t xml:space="preserve">Oktatási segédanyagok: a tanórák ppt. </w:t>
      </w:r>
      <w:proofErr w:type="gramStart"/>
      <w:r>
        <w:t>anyaga</w:t>
      </w:r>
      <w:proofErr w:type="gramEnd"/>
    </w:p>
    <w:p w:rsidR="005D3256" w:rsidRDefault="005D3256" w:rsidP="005D3256">
      <w:pPr>
        <w:pStyle w:val="Nincstrkz"/>
      </w:pPr>
      <w:r>
        <w:t>Mihók S. (2023). Lótenyésztés II. oktatási segédlet. Az e-</w:t>
      </w:r>
      <w:proofErr w:type="spellStart"/>
      <w:r>
        <w:t>learning</w:t>
      </w:r>
      <w:proofErr w:type="spellEnd"/>
      <w:r>
        <w:t xml:space="preserve"> rendszerbe feltöltve. </w:t>
      </w:r>
    </w:p>
    <w:p w:rsidR="005D3256" w:rsidRDefault="005D3256" w:rsidP="005D3256">
      <w:pPr>
        <w:pStyle w:val="Nincstrkz"/>
      </w:pPr>
    </w:p>
    <w:p w:rsidR="005D3256" w:rsidRDefault="005D3256" w:rsidP="005D3256">
      <w:pPr>
        <w:pStyle w:val="Nincstrkz"/>
      </w:pPr>
      <w:r>
        <w:t xml:space="preserve">Ajánlott irodalom: </w:t>
      </w:r>
    </w:p>
    <w:p w:rsidR="005D3256" w:rsidRPr="00E866BE" w:rsidRDefault="005D3256" w:rsidP="005D3256">
      <w:pPr>
        <w:pStyle w:val="Nincstrkz"/>
        <w:jc w:val="both"/>
      </w:pPr>
      <w:r w:rsidRPr="00364565">
        <w:rPr>
          <w:b/>
          <w:i/>
        </w:rPr>
        <w:t>Mihók S. (2001):</w:t>
      </w:r>
      <w:r w:rsidRPr="00E866BE">
        <w:t xml:space="preserve"> Ló és szamár fajtatan. Mg. Kiadó, Budapest</w:t>
      </w:r>
    </w:p>
    <w:p w:rsidR="005D3256" w:rsidRPr="00E866BE" w:rsidRDefault="005D3256" w:rsidP="005D3256">
      <w:pPr>
        <w:pStyle w:val="Nincstrkz"/>
        <w:jc w:val="both"/>
      </w:pPr>
      <w:r w:rsidRPr="00364565">
        <w:rPr>
          <w:b/>
          <w:i/>
        </w:rPr>
        <w:t>Mihók S. (2006):</w:t>
      </w:r>
      <w:r w:rsidRPr="00E866BE">
        <w:t xml:space="preserve"> A póniló és a </w:t>
      </w:r>
      <w:proofErr w:type="spellStart"/>
      <w:r w:rsidRPr="00E866BE">
        <w:t>kisló</w:t>
      </w:r>
      <w:proofErr w:type="spellEnd"/>
      <w:r w:rsidRPr="00E866BE">
        <w:t>, Mezőgazda Kiadó, Budapest</w:t>
      </w:r>
    </w:p>
    <w:p w:rsidR="005D3256" w:rsidRPr="00364565" w:rsidRDefault="005D3256" w:rsidP="005D3256">
      <w:pPr>
        <w:rPr>
          <w:i/>
        </w:rPr>
      </w:pPr>
      <w:r w:rsidRPr="00364565">
        <w:rPr>
          <w:b/>
          <w:i/>
          <w:sz w:val="22"/>
        </w:rPr>
        <w:t>Mihók S. (2008):</w:t>
      </w:r>
      <w:r w:rsidRPr="00E866BE">
        <w:rPr>
          <w:sz w:val="22"/>
        </w:rPr>
        <w:t xml:space="preserve"> A ló szelekciója in. A haszonállatfajok szelekciója </w:t>
      </w:r>
      <w:proofErr w:type="spellStart"/>
      <w:r w:rsidRPr="00E866BE">
        <w:rPr>
          <w:sz w:val="22"/>
        </w:rPr>
        <w:t>szerk</w:t>
      </w:r>
      <w:proofErr w:type="spellEnd"/>
      <w:r w:rsidRPr="00E866BE">
        <w:rPr>
          <w:sz w:val="22"/>
        </w:rPr>
        <w:t>. Tóth S. – Szalay I. Mezőgazda Kiadó, Budapest</w:t>
      </w:r>
    </w:p>
    <w:p w:rsidR="005D3256" w:rsidRPr="00364565" w:rsidRDefault="005D3256" w:rsidP="005D3256">
      <w:r w:rsidRPr="00364565">
        <w:rPr>
          <w:b/>
          <w:i/>
        </w:rPr>
        <w:t>Mihók S.-Ernst J. (2015):</w:t>
      </w:r>
      <w:r w:rsidRPr="00364565">
        <w:t xml:space="preserve"> A </w:t>
      </w:r>
      <w:proofErr w:type="spellStart"/>
      <w:r w:rsidRPr="00364565">
        <w:t>gidrán</w:t>
      </w:r>
      <w:proofErr w:type="spellEnd"/>
      <w:r w:rsidRPr="00364565">
        <w:t>. Mezőgazda Kiadó, Budapest</w:t>
      </w:r>
    </w:p>
    <w:p w:rsidR="005D3256" w:rsidRPr="00364565" w:rsidRDefault="005D3256" w:rsidP="005D3256">
      <w:r w:rsidRPr="00364565">
        <w:rPr>
          <w:b/>
          <w:i/>
        </w:rPr>
        <w:t>Mihók S. (2017):</w:t>
      </w:r>
      <w:r w:rsidRPr="00364565">
        <w:t xml:space="preserve"> A magyar hidegvérű, Mezőgazda Kiadó, Budapest</w:t>
      </w:r>
    </w:p>
    <w:p w:rsidR="005D3256" w:rsidRDefault="005D3256" w:rsidP="00BF1D54">
      <w:pPr>
        <w:jc w:val="both"/>
      </w:pPr>
    </w:p>
    <w:p w:rsidR="005D3256" w:rsidRDefault="005D3256">
      <w:r>
        <w:br w:type="page"/>
      </w:r>
    </w:p>
    <w:p w:rsidR="005D3256" w:rsidRPr="008A67A5" w:rsidRDefault="005D3256" w:rsidP="005D3256">
      <w:pPr>
        <w:jc w:val="center"/>
        <w:rPr>
          <w:b/>
          <w:i/>
          <w:sz w:val="28"/>
          <w:szCs w:val="28"/>
        </w:rPr>
      </w:pPr>
      <w:r w:rsidRPr="008A67A5">
        <w:rPr>
          <w:b/>
          <w:i/>
          <w:sz w:val="28"/>
          <w:szCs w:val="28"/>
        </w:rPr>
        <w:t>Követelményrendszer</w:t>
      </w:r>
    </w:p>
    <w:p w:rsidR="005D3256" w:rsidRPr="008A67A5" w:rsidRDefault="005D3256" w:rsidP="005D3256">
      <w:pPr>
        <w:jc w:val="center"/>
        <w:rPr>
          <w:b/>
          <w:i/>
        </w:rPr>
      </w:pPr>
      <w:r w:rsidRPr="008A67A5">
        <w:rPr>
          <w:b/>
          <w:i/>
        </w:rPr>
        <w:t>202</w:t>
      </w:r>
      <w:r>
        <w:rPr>
          <w:b/>
          <w:i/>
        </w:rPr>
        <w:t>2/23</w:t>
      </w:r>
      <w:r w:rsidRPr="008A67A5">
        <w:rPr>
          <w:b/>
          <w:i/>
        </w:rPr>
        <w:t xml:space="preserve"> tanév, II. félév</w:t>
      </w:r>
    </w:p>
    <w:p w:rsidR="005D3256" w:rsidRDefault="005D3256" w:rsidP="005D3256">
      <w:pPr>
        <w:jc w:val="center"/>
        <w:rPr>
          <w:b/>
        </w:rPr>
      </w:pPr>
    </w:p>
    <w:p w:rsidR="005D3256" w:rsidRPr="00353782" w:rsidRDefault="005D3256" w:rsidP="005D3256">
      <w:pPr>
        <w:rPr>
          <w:i/>
        </w:rPr>
      </w:pPr>
      <w:r w:rsidRPr="00353782">
        <w:rPr>
          <w:i/>
        </w:rPr>
        <w:t xml:space="preserve">A tantárgy neve, kódja: </w:t>
      </w:r>
      <w:r w:rsidRPr="00353782">
        <w:rPr>
          <w:b/>
          <w:i/>
        </w:rPr>
        <w:t xml:space="preserve">Tenyésztésszervezés, </w:t>
      </w:r>
      <w:r w:rsidRPr="00960B9B">
        <w:rPr>
          <w:b/>
          <w:i/>
        </w:rPr>
        <w:t>MT</w:t>
      </w:r>
      <w:r>
        <w:rPr>
          <w:b/>
          <w:i/>
        </w:rPr>
        <w:t>FM</w:t>
      </w:r>
      <w:r w:rsidRPr="00960B9B">
        <w:rPr>
          <w:b/>
          <w:i/>
        </w:rPr>
        <w:t>702</w:t>
      </w:r>
      <w:r>
        <w:rPr>
          <w:b/>
          <w:i/>
        </w:rPr>
        <w:t>1</w:t>
      </w:r>
    </w:p>
    <w:p w:rsidR="005D3256" w:rsidRPr="00353782" w:rsidRDefault="005D3256" w:rsidP="005D3256">
      <w:pPr>
        <w:rPr>
          <w:b/>
          <w:i/>
        </w:rPr>
      </w:pPr>
      <w:r w:rsidRPr="00353782">
        <w:rPr>
          <w:i/>
        </w:rPr>
        <w:t xml:space="preserve">A tantárgyfelelős neve, beosztása: </w:t>
      </w:r>
      <w:r w:rsidRPr="00353782">
        <w:rPr>
          <w:b/>
          <w:i/>
        </w:rPr>
        <w:t>Dr. Mihók Sándor, professzor emeritus</w:t>
      </w:r>
    </w:p>
    <w:p w:rsidR="005D3256" w:rsidRPr="00F67DDC" w:rsidRDefault="005D3256" w:rsidP="005D3256">
      <w:pPr>
        <w:rPr>
          <w:b/>
          <w:i/>
        </w:rPr>
      </w:pPr>
      <w:r w:rsidRPr="00353782">
        <w:rPr>
          <w:i/>
        </w:rPr>
        <w:t xml:space="preserve">A tantárgy oktatásába bevont további oktatók: </w:t>
      </w:r>
      <w:r w:rsidRPr="00F67DDC">
        <w:rPr>
          <w:b/>
          <w:i/>
        </w:rPr>
        <w:t>nincs</w:t>
      </w:r>
    </w:p>
    <w:p w:rsidR="005D3256" w:rsidRPr="00353782" w:rsidRDefault="005D3256" w:rsidP="005D3256">
      <w:pPr>
        <w:rPr>
          <w:b/>
          <w:i/>
        </w:rPr>
      </w:pPr>
      <w:r w:rsidRPr="00353782">
        <w:rPr>
          <w:i/>
        </w:rPr>
        <w:t xml:space="preserve">Szak neve, szintje: </w:t>
      </w:r>
      <w:r>
        <w:rPr>
          <w:b/>
          <w:i/>
        </w:rPr>
        <w:t>Ménesgazda</w:t>
      </w:r>
    </w:p>
    <w:p w:rsidR="005D3256" w:rsidRPr="00353782" w:rsidRDefault="005D3256" w:rsidP="005D3256">
      <w:pPr>
        <w:rPr>
          <w:i/>
        </w:rPr>
      </w:pPr>
      <w:r w:rsidRPr="00353782">
        <w:rPr>
          <w:i/>
        </w:rPr>
        <w:t xml:space="preserve">Tantárgy típusa: </w:t>
      </w:r>
      <w:r w:rsidRPr="00353782">
        <w:rPr>
          <w:b/>
          <w:i/>
        </w:rPr>
        <w:t>kötelező</w:t>
      </w:r>
      <w:r>
        <w:rPr>
          <w:b/>
          <w:i/>
        </w:rPr>
        <w:t xml:space="preserve"> tantárgy</w:t>
      </w:r>
    </w:p>
    <w:p w:rsidR="005D3256" w:rsidRPr="00960B9B" w:rsidRDefault="005D3256" w:rsidP="005D3256">
      <w:pPr>
        <w:rPr>
          <w:b/>
          <w:i/>
        </w:rPr>
      </w:pPr>
      <w:r w:rsidRPr="00353782">
        <w:rPr>
          <w:i/>
        </w:rPr>
        <w:t xml:space="preserve">A tantárgy oktatási időterve, vizsga típusa: </w:t>
      </w:r>
      <w:r>
        <w:rPr>
          <w:b/>
          <w:i/>
        </w:rPr>
        <w:t>0</w:t>
      </w:r>
      <w:r w:rsidRPr="00960B9B">
        <w:rPr>
          <w:b/>
          <w:i/>
        </w:rPr>
        <w:t xml:space="preserve"> + 2 Gyakorlati jegy</w:t>
      </w:r>
    </w:p>
    <w:p w:rsidR="005D3256" w:rsidRPr="008F6B06" w:rsidRDefault="005D3256" w:rsidP="005D3256">
      <w:pPr>
        <w:rPr>
          <w:b/>
          <w:i/>
        </w:rPr>
      </w:pPr>
      <w:r w:rsidRPr="00353782">
        <w:rPr>
          <w:i/>
        </w:rPr>
        <w:t xml:space="preserve">A tantárgy kredit értéke: </w:t>
      </w:r>
      <w:r>
        <w:rPr>
          <w:b/>
          <w:i/>
        </w:rPr>
        <w:t>3</w:t>
      </w:r>
    </w:p>
    <w:p w:rsidR="005D3256" w:rsidRPr="00353782" w:rsidRDefault="005D3256" w:rsidP="005D3256">
      <w:pPr>
        <w:rPr>
          <w:i/>
        </w:rPr>
      </w:pPr>
    </w:p>
    <w:p w:rsidR="005D3256" w:rsidRPr="00B078F3" w:rsidRDefault="005D3256" w:rsidP="005D3256">
      <w:pPr>
        <w:jc w:val="both"/>
        <w:rPr>
          <w:b/>
          <w:i/>
          <w:sz w:val="22"/>
          <w:szCs w:val="22"/>
        </w:rPr>
      </w:pPr>
      <w:r w:rsidRPr="00353782">
        <w:rPr>
          <w:i/>
        </w:rPr>
        <w:t xml:space="preserve">A tárgy oktatásának célja: </w:t>
      </w:r>
      <w:r w:rsidRPr="00B078F3">
        <w:rPr>
          <w:b/>
          <w:i/>
        </w:rPr>
        <w:t xml:space="preserve">Megismertetni </w:t>
      </w:r>
      <w:r>
        <w:rPr>
          <w:b/>
          <w:i/>
        </w:rPr>
        <w:t>ménesgazda</w:t>
      </w:r>
      <w:r w:rsidRPr="00B078F3">
        <w:rPr>
          <w:b/>
          <w:i/>
        </w:rPr>
        <w:t xml:space="preserve"> </w:t>
      </w:r>
      <w:r>
        <w:rPr>
          <w:b/>
          <w:i/>
        </w:rPr>
        <w:t xml:space="preserve">hallgatókat </w:t>
      </w:r>
      <w:r w:rsidRPr="00B078F3">
        <w:rPr>
          <w:b/>
          <w:i/>
        </w:rPr>
        <w:t>a tenyésztői munka összes fázisát magáb</w:t>
      </w:r>
      <w:r>
        <w:rPr>
          <w:b/>
          <w:i/>
        </w:rPr>
        <w:t>an foglaló, lótenyésztésre fókuszáló</w:t>
      </w:r>
      <w:r w:rsidRPr="00B078F3">
        <w:rPr>
          <w:b/>
          <w:i/>
        </w:rPr>
        <w:t xml:space="preserve"> tenyésztésszervezési kérdéskörével. Ezen belül különösen</w:t>
      </w:r>
      <w:r>
        <w:rPr>
          <w:b/>
          <w:i/>
        </w:rPr>
        <w:t>,</w:t>
      </w:r>
      <w:r w:rsidRPr="00B078F3">
        <w:rPr>
          <w:b/>
          <w:i/>
        </w:rPr>
        <w:t xml:space="preserve"> ismeretanyagot átadni a magyarországi tenyésztésszervezés történetéről, a jelenlegi felépítéséról. Fontos, hogy a hallgató kitekintést nyerjen az EU tagországokban hosszabb-rövidebb ideje létező tenyésztői munkára, megismerje a tenyésztőszervezetek működésének jogi kereteit és tisztában legyen a tenyésztőszervezetek hatékonyságát döntően meghatározó tagság integrálásának lehetőségével. Fontos lesz, hogy a hallgató megismerje a tenyésztésszervezés elemeit, a felügyeleti szervek a tenyésztési hatóság, az egyesületek feladatit munkájuk nemzetközi összefüggéséit. A tantárgy során fontos rámutatni a jogi szabályozás megkerülhetetlenségére és az informatika nélkülözhetetlenségére.</w:t>
      </w:r>
    </w:p>
    <w:p w:rsidR="005D3256" w:rsidRPr="00353782" w:rsidRDefault="005D3256" w:rsidP="005D3256">
      <w:pPr>
        <w:rPr>
          <w:i/>
        </w:rPr>
      </w:pPr>
    </w:p>
    <w:p w:rsidR="005D3256" w:rsidRPr="00353782" w:rsidRDefault="005D3256" w:rsidP="005D3256">
      <w:pPr>
        <w:jc w:val="both"/>
        <w:rPr>
          <w:i/>
        </w:rPr>
      </w:pPr>
      <w:r w:rsidRPr="00353782">
        <w:rPr>
          <w:i/>
        </w:rPr>
        <w:t>A tantárgy tartalma (</w:t>
      </w:r>
      <w:r>
        <w:rPr>
          <w:i/>
        </w:rPr>
        <w:t>végzős hallgatóknak 10 hét szorgalmi időszak</w:t>
      </w:r>
      <w:r w:rsidRPr="00353782">
        <w:rPr>
          <w:i/>
        </w:rPr>
        <w:t xml:space="preserve">): </w:t>
      </w:r>
    </w:p>
    <w:p w:rsidR="005D3256" w:rsidRPr="009456DB" w:rsidRDefault="005D3256" w:rsidP="005D3256">
      <w:pPr>
        <w:pStyle w:val="Nincstrkz"/>
        <w:jc w:val="both"/>
        <w:rPr>
          <w:sz w:val="24"/>
          <w:szCs w:val="24"/>
        </w:rPr>
      </w:pPr>
      <w:r w:rsidRPr="009456DB">
        <w:rPr>
          <w:b/>
          <w:sz w:val="24"/>
          <w:szCs w:val="24"/>
        </w:rPr>
        <w:t xml:space="preserve">1. hét. </w:t>
      </w:r>
      <w:r w:rsidRPr="009456DB">
        <w:rPr>
          <w:sz w:val="24"/>
          <w:szCs w:val="24"/>
        </w:rPr>
        <w:t xml:space="preserve">A magyarországi tenyésztésszervezés története, jelenlegi felépítése. A tenyésztésszervezést szabályozó és harmonizáló Európai Uniós és magyarországi törvények, rendeletek. 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050A5">
        <w:rPr>
          <w:b/>
          <w:sz w:val="24"/>
          <w:szCs w:val="24"/>
        </w:rPr>
        <w:t>. hét</w:t>
      </w:r>
      <w:r w:rsidRPr="009456DB">
        <w:rPr>
          <w:sz w:val="24"/>
          <w:szCs w:val="24"/>
        </w:rPr>
        <w:t xml:space="preserve">. </w:t>
      </w:r>
      <w:r w:rsidRPr="005A27DE">
        <w:rPr>
          <w:sz w:val="24"/>
          <w:szCs w:val="24"/>
        </w:rPr>
        <w:t>A tenyésztésszervezés rendszere a lótenyésztésben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456DB">
        <w:rPr>
          <w:b/>
          <w:sz w:val="24"/>
          <w:szCs w:val="24"/>
        </w:rPr>
        <w:t>. hét.</w:t>
      </w:r>
      <w:r w:rsidRPr="009456DB">
        <w:rPr>
          <w:sz w:val="24"/>
          <w:szCs w:val="24"/>
        </w:rPr>
        <w:t xml:space="preserve"> A tenyésztésszervezés szereplői, minisztérium szerepe a tenyésztésszervezésben 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Pr="009456DB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050A5">
        <w:rPr>
          <w:b/>
          <w:sz w:val="24"/>
          <w:szCs w:val="24"/>
        </w:rPr>
        <w:t>. hét</w:t>
      </w:r>
      <w:r>
        <w:rPr>
          <w:sz w:val="24"/>
          <w:szCs w:val="24"/>
        </w:rPr>
        <w:t>. A</w:t>
      </w:r>
      <w:r w:rsidRPr="009456DB">
        <w:rPr>
          <w:sz w:val="24"/>
          <w:szCs w:val="24"/>
        </w:rPr>
        <w:t xml:space="preserve"> tenyésztési hatóság</w:t>
      </w:r>
      <w:r>
        <w:rPr>
          <w:sz w:val="24"/>
          <w:szCs w:val="24"/>
        </w:rPr>
        <w:t xml:space="preserve"> szerepe a tenyésztésszervezésben.  A hatóság </w:t>
      </w:r>
      <w:r w:rsidRPr="009456DB">
        <w:rPr>
          <w:sz w:val="24"/>
          <w:szCs w:val="24"/>
        </w:rPr>
        <w:t>engedélyezés</w:t>
      </w:r>
      <w:r>
        <w:rPr>
          <w:sz w:val="24"/>
          <w:szCs w:val="24"/>
        </w:rPr>
        <w:t>i</w:t>
      </w:r>
      <w:r w:rsidRPr="009456DB">
        <w:rPr>
          <w:sz w:val="24"/>
          <w:szCs w:val="24"/>
        </w:rPr>
        <w:t>, ellenőrzés</w:t>
      </w:r>
      <w:r>
        <w:rPr>
          <w:sz w:val="24"/>
          <w:szCs w:val="24"/>
        </w:rPr>
        <w:t>i</w:t>
      </w:r>
      <w:r w:rsidRPr="009456DB">
        <w:rPr>
          <w:sz w:val="24"/>
          <w:szCs w:val="24"/>
        </w:rPr>
        <w:t>, hitelesítés</w:t>
      </w:r>
      <w:r>
        <w:rPr>
          <w:sz w:val="24"/>
          <w:szCs w:val="24"/>
        </w:rPr>
        <w:t>i</w:t>
      </w:r>
      <w:r w:rsidRPr="009456DB">
        <w:rPr>
          <w:sz w:val="24"/>
          <w:szCs w:val="24"/>
        </w:rPr>
        <w:t>, szankcionálás</w:t>
      </w:r>
      <w:r>
        <w:rPr>
          <w:sz w:val="24"/>
          <w:szCs w:val="24"/>
        </w:rPr>
        <w:t>i tevékenysége</w:t>
      </w:r>
      <w:r w:rsidRPr="009456DB">
        <w:rPr>
          <w:sz w:val="24"/>
          <w:szCs w:val="24"/>
        </w:rPr>
        <w:t xml:space="preserve">. 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Pr="005A27DE" w:rsidRDefault="005D3256" w:rsidP="005D3256">
      <w:pPr>
        <w:pStyle w:val="Nincstrkz"/>
        <w:jc w:val="both"/>
        <w:rPr>
          <w:sz w:val="24"/>
          <w:szCs w:val="24"/>
        </w:rPr>
      </w:pPr>
      <w:r w:rsidRPr="005A27DE">
        <w:rPr>
          <w:b/>
          <w:i/>
          <w:sz w:val="24"/>
          <w:szCs w:val="24"/>
        </w:rPr>
        <w:t>5. hét.</w:t>
      </w:r>
      <w:r w:rsidRPr="005A27DE">
        <w:rPr>
          <w:sz w:val="24"/>
          <w:szCs w:val="24"/>
        </w:rPr>
        <w:t xml:space="preserve"> A tenyésztésszervezést segítő egyéb intézmények feladata, szerepe (mesterséges termékenyítő állomások, spermatároló központok, </w:t>
      </w:r>
      <w:proofErr w:type="gramStart"/>
      <w:r w:rsidRPr="005A27DE">
        <w:rPr>
          <w:sz w:val="24"/>
          <w:szCs w:val="24"/>
        </w:rPr>
        <w:t>embrió</w:t>
      </w:r>
      <w:proofErr w:type="gramEnd"/>
      <w:r w:rsidRPr="005A27DE">
        <w:rPr>
          <w:sz w:val="24"/>
          <w:szCs w:val="24"/>
        </w:rPr>
        <w:t xml:space="preserve"> átültető állomások.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9456DB">
        <w:rPr>
          <w:b/>
          <w:sz w:val="24"/>
          <w:szCs w:val="24"/>
        </w:rPr>
        <w:t>. hét.</w:t>
      </w:r>
      <w:r w:rsidRPr="009456DB">
        <w:rPr>
          <w:sz w:val="24"/>
          <w:szCs w:val="24"/>
        </w:rPr>
        <w:t xml:space="preserve"> A tenyésztőszervezet- és fajtaelismertetés rendje Magyarországon, az elismert tenyésztő szervezetek feladatai. </w:t>
      </w: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</w:p>
    <w:p w:rsidR="005D3256" w:rsidRPr="009456DB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Pr="009456DB">
        <w:rPr>
          <w:b/>
          <w:sz w:val="24"/>
          <w:szCs w:val="24"/>
        </w:rPr>
        <w:t xml:space="preserve"> hét.</w:t>
      </w:r>
      <w:r w:rsidRPr="009456DB">
        <w:rPr>
          <w:sz w:val="24"/>
          <w:szCs w:val="24"/>
        </w:rPr>
        <w:t xml:space="preserve"> A </w:t>
      </w:r>
      <w:proofErr w:type="spellStart"/>
      <w:r w:rsidRPr="009456DB">
        <w:rPr>
          <w:sz w:val="24"/>
          <w:szCs w:val="24"/>
        </w:rPr>
        <w:t>tenyészcélok</w:t>
      </w:r>
      <w:proofErr w:type="spellEnd"/>
      <w:r w:rsidRPr="009456DB">
        <w:rPr>
          <w:sz w:val="24"/>
          <w:szCs w:val="24"/>
        </w:rPr>
        <w:t xml:space="preserve">, tenyésztési programok összeállításának alapjai. 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5A27DE">
        <w:rPr>
          <w:b/>
          <w:i/>
          <w:sz w:val="24"/>
          <w:szCs w:val="24"/>
        </w:rPr>
        <w:t>. hét.</w:t>
      </w:r>
      <w:r w:rsidRPr="005A27DE">
        <w:rPr>
          <w:sz w:val="24"/>
          <w:szCs w:val="24"/>
        </w:rPr>
        <w:t xml:space="preserve"> A lófélék törzskönyvezésének és nyilvántartásának részletes szabályai. A törzskönyvezés szereplői. A </w:t>
      </w:r>
      <w:proofErr w:type="spellStart"/>
      <w:r w:rsidRPr="005A27DE">
        <w:rPr>
          <w:sz w:val="24"/>
          <w:szCs w:val="24"/>
        </w:rPr>
        <w:t>tenyészeredményt</w:t>
      </w:r>
      <w:proofErr w:type="spellEnd"/>
      <w:r w:rsidRPr="005A27DE">
        <w:rPr>
          <w:sz w:val="24"/>
          <w:szCs w:val="24"/>
        </w:rPr>
        <w:t xml:space="preserve"> bejelentő nyomtatványok. </w:t>
      </w:r>
    </w:p>
    <w:p w:rsidR="005D3256" w:rsidRDefault="005D3256" w:rsidP="005D3256">
      <w:pPr>
        <w:pStyle w:val="Nincstrkz"/>
        <w:jc w:val="both"/>
        <w:rPr>
          <w:sz w:val="24"/>
          <w:szCs w:val="24"/>
        </w:rPr>
      </w:pPr>
    </w:p>
    <w:p w:rsidR="005D3256" w:rsidRPr="005A27DE" w:rsidRDefault="005D3256" w:rsidP="005D3256">
      <w:pPr>
        <w:pStyle w:val="Nincstrkz"/>
        <w:jc w:val="both"/>
        <w:rPr>
          <w:sz w:val="24"/>
          <w:szCs w:val="24"/>
        </w:rPr>
      </w:pPr>
      <w:r w:rsidRPr="00D024A6">
        <w:rPr>
          <w:b/>
          <w:sz w:val="24"/>
          <w:szCs w:val="24"/>
        </w:rPr>
        <w:t>9. hét</w:t>
      </w:r>
      <w:r>
        <w:rPr>
          <w:sz w:val="24"/>
          <w:szCs w:val="24"/>
        </w:rPr>
        <w:t xml:space="preserve"> </w:t>
      </w:r>
      <w:proofErr w:type="gramStart"/>
      <w:r w:rsidRPr="005A27DE">
        <w:rPr>
          <w:sz w:val="24"/>
          <w:szCs w:val="24"/>
        </w:rPr>
        <w:t>A</w:t>
      </w:r>
      <w:proofErr w:type="gramEnd"/>
      <w:r w:rsidRPr="005A27DE">
        <w:rPr>
          <w:sz w:val="24"/>
          <w:szCs w:val="24"/>
        </w:rPr>
        <w:t xml:space="preserve"> lovak egyedi jelölése. A származás-nyilvántartás elemei. A szaporító-anyag, az </w:t>
      </w:r>
      <w:proofErr w:type="gramStart"/>
      <w:r w:rsidRPr="005A27DE">
        <w:rPr>
          <w:sz w:val="24"/>
          <w:szCs w:val="24"/>
        </w:rPr>
        <w:t>import</w:t>
      </w:r>
      <w:proofErr w:type="gramEnd"/>
      <w:r w:rsidRPr="005A27DE">
        <w:rPr>
          <w:sz w:val="24"/>
          <w:szCs w:val="24"/>
        </w:rPr>
        <w:t xml:space="preserve"> állatok honosítása. </w:t>
      </w:r>
      <w:r>
        <w:rPr>
          <w:sz w:val="24"/>
          <w:szCs w:val="24"/>
        </w:rPr>
        <w:t>Apaállatgazdálkodás</w:t>
      </w:r>
    </w:p>
    <w:p w:rsidR="005D3256" w:rsidRPr="005A27DE" w:rsidRDefault="005D3256" w:rsidP="005D3256">
      <w:pPr>
        <w:pStyle w:val="Nincstrkz"/>
        <w:jc w:val="both"/>
        <w:rPr>
          <w:sz w:val="24"/>
          <w:szCs w:val="24"/>
        </w:rPr>
      </w:pPr>
    </w:p>
    <w:p w:rsidR="005D3256" w:rsidRPr="005A27DE" w:rsidRDefault="005D3256" w:rsidP="005D325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456DB">
        <w:rPr>
          <w:b/>
          <w:sz w:val="24"/>
          <w:szCs w:val="24"/>
        </w:rPr>
        <w:t>. hét</w:t>
      </w:r>
      <w:r w:rsidRPr="009456DB">
        <w:rPr>
          <w:sz w:val="24"/>
          <w:szCs w:val="24"/>
        </w:rPr>
        <w:t xml:space="preserve">. A teljesítmény-vizsgálatok EU-s és magyarországi szabályozása, a teljesítményvizsgálati </w:t>
      </w:r>
      <w:proofErr w:type="gramStart"/>
      <w:r w:rsidRPr="009456DB">
        <w:rPr>
          <w:sz w:val="24"/>
          <w:szCs w:val="24"/>
        </w:rPr>
        <w:t>kódexek</w:t>
      </w:r>
      <w:proofErr w:type="gramEnd"/>
      <w:r w:rsidRPr="009456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27DE">
        <w:rPr>
          <w:sz w:val="24"/>
          <w:szCs w:val="24"/>
        </w:rPr>
        <w:t xml:space="preserve">A ló azonosító okmány kiadásának jogszabályi háttere. </w:t>
      </w:r>
      <w:r>
        <w:rPr>
          <w:sz w:val="24"/>
          <w:szCs w:val="24"/>
        </w:rPr>
        <w:t>A magyarországi tenyésztésszervezés informatikai háttere, jelentősége és működtetése</w:t>
      </w:r>
    </w:p>
    <w:p w:rsidR="005D3256" w:rsidRDefault="005D3256" w:rsidP="005D3256">
      <w:pPr>
        <w:pStyle w:val="Nincstrkz"/>
        <w:jc w:val="both"/>
        <w:rPr>
          <w:b/>
          <w:sz w:val="24"/>
          <w:szCs w:val="24"/>
        </w:rPr>
      </w:pPr>
    </w:p>
    <w:p w:rsidR="005D3256" w:rsidRDefault="005D3256" w:rsidP="005D3256">
      <w:pPr>
        <w:spacing w:before="120"/>
        <w:jc w:val="both"/>
        <w:rPr>
          <w:b/>
          <w:i/>
        </w:rPr>
      </w:pPr>
      <w:r w:rsidRPr="00D024A6">
        <w:rPr>
          <w:b/>
          <w:i/>
        </w:rPr>
        <w:t>Évközi ellenőrzés módja</w:t>
      </w:r>
      <w:r>
        <w:rPr>
          <w:b/>
          <w:i/>
        </w:rPr>
        <w:t>, követelmény</w:t>
      </w:r>
      <w:r w:rsidRPr="00353782">
        <w:rPr>
          <w:i/>
        </w:rPr>
        <w:t xml:space="preserve">: </w:t>
      </w:r>
      <w:r w:rsidRPr="004B6B96">
        <w:rPr>
          <w:i/>
        </w:rPr>
        <w:t xml:space="preserve">A félév folyamán a gyakorlatok látogatása alapvető elvárás. A félév elismerésének feltétele kevesebb, mint 30 százalékos hiányzás. </w:t>
      </w:r>
    </w:p>
    <w:p w:rsidR="005D3256" w:rsidRPr="00BE3D93" w:rsidRDefault="005D3256" w:rsidP="005D3256">
      <w:pPr>
        <w:rPr>
          <w:i/>
        </w:rPr>
      </w:pPr>
      <w:r w:rsidRPr="00BE3D93">
        <w:rPr>
          <w:i/>
        </w:rPr>
        <w:t xml:space="preserve">Egyéni tanulmányi rendért csak az a hallgató folyamodhat, aki </w:t>
      </w:r>
    </w:p>
    <w:p w:rsidR="005D3256" w:rsidRPr="0031488A" w:rsidRDefault="005D3256" w:rsidP="005D3256">
      <w:pPr>
        <w:pStyle w:val="Listaszerbekezds"/>
        <w:numPr>
          <w:ilvl w:val="0"/>
          <w:numId w:val="32"/>
        </w:numPr>
        <w:rPr>
          <w:i/>
        </w:rPr>
      </w:pPr>
      <w:r w:rsidRPr="0031488A">
        <w:rPr>
          <w:i/>
        </w:rPr>
        <w:t>a tárgyat külföldi oktatási intézményben hallgatja</w:t>
      </w:r>
    </w:p>
    <w:p w:rsidR="005D3256" w:rsidRPr="0031488A" w:rsidRDefault="005D3256" w:rsidP="005D3256">
      <w:pPr>
        <w:pStyle w:val="Listaszerbekezds"/>
        <w:numPr>
          <w:ilvl w:val="0"/>
          <w:numId w:val="32"/>
        </w:numPr>
        <w:rPr>
          <w:i/>
        </w:rPr>
      </w:pPr>
      <w:r w:rsidRPr="0031488A">
        <w:rPr>
          <w:i/>
        </w:rPr>
        <w:t>valamilyen sportág (elsősorban lovassportok) I. osztályú (válogatott) sportolója</w:t>
      </w:r>
    </w:p>
    <w:p w:rsidR="005D3256" w:rsidRPr="0031488A" w:rsidRDefault="005D3256" w:rsidP="005D3256">
      <w:pPr>
        <w:pStyle w:val="Listaszerbekezds"/>
        <w:numPr>
          <w:ilvl w:val="0"/>
          <w:numId w:val="32"/>
        </w:numPr>
        <w:rPr>
          <w:i/>
        </w:rPr>
      </w:pPr>
      <w:r w:rsidRPr="0031488A">
        <w:rPr>
          <w:i/>
        </w:rPr>
        <w:t xml:space="preserve">veszélyeztetett terhes, </w:t>
      </w:r>
    </w:p>
    <w:p w:rsidR="005D3256" w:rsidRPr="0031488A" w:rsidRDefault="005D3256" w:rsidP="005D3256">
      <w:pPr>
        <w:pStyle w:val="Listaszerbekezds"/>
        <w:numPr>
          <w:ilvl w:val="0"/>
          <w:numId w:val="32"/>
        </w:numPr>
        <w:rPr>
          <w:i/>
        </w:rPr>
      </w:pPr>
      <w:r w:rsidRPr="0031488A">
        <w:rPr>
          <w:i/>
        </w:rPr>
        <w:t>gyermekgondozási segélyen van</w:t>
      </w:r>
    </w:p>
    <w:p w:rsidR="005D3256" w:rsidRPr="0031488A" w:rsidRDefault="005D3256" w:rsidP="005D3256">
      <w:pPr>
        <w:pStyle w:val="Listaszerbekezds"/>
        <w:numPr>
          <w:ilvl w:val="0"/>
          <w:numId w:val="32"/>
        </w:numPr>
        <w:spacing w:before="120"/>
        <w:jc w:val="both"/>
        <w:rPr>
          <w:b/>
          <w:i/>
        </w:rPr>
      </w:pPr>
      <w:r w:rsidRPr="0031488A">
        <w:rPr>
          <w:i/>
        </w:rPr>
        <w:t>a tárgyat hazai-, vagy külföldi intézményben legalább jó (4) érdemjeggyel teljesítette</w:t>
      </w:r>
    </w:p>
    <w:p w:rsidR="005D3256" w:rsidRPr="00B078F3" w:rsidRDefault="005D3256" w:rsidP="005D3256">
      <w:pPr>
        <w:spacing w:before="120"/>
        <w:jc w:val="both"/>
        <w:rPr>
          <w:b/>
          <w:i/>
        </w:rPr>
      </w:pPr>
      <w:r w:rsidRPr="004B6B96">
        <w:rPr>
          <w:b/>
          <w:i/>
        </w:rPr>
        <w:t>Számonkérés módja (félévi vizsgajegy kialakításának módja – beszámoló, gyakorlati jegy, kollokvium, szigorlat</w:t>
      </w:r>
      <w:r w:rsidRPr="00353782">
        <w:rPr>
          <w:i/>
        </w:rPr>
        <w:t xml:space="preserve">): </w:t>
      </w:r>
      <w:r w:rsidRPr="004B6B96">
        <w:rPr>
          <w:i/>
        </w:rPr>
        <w:t>gyakorlati jegy, ami össze</w:t>
      </w:r>
      <w:r>
        <w:rPr>
          <w:i/>
        </w:rPr>
        <w:t>tevődik a foglalkozásokon mutat</w:t>
      </w:r>
      <w:r w:rsidRPr="004B6B96">
        <w:rPr>
          <w:i/>
        </w:rPr>
        <w:t>ott hallgatói teljesítményből, az arról készített kisebb tanulmány milyenségéből, továbbá a</w:t>
      </w:r>
      <w:r>
        <w:rPr>
          <w:i/>
        </w:rPr>
        <w:t xml:space="preserve"> gyakorlatok</w:t>
      </w:r>
      <w:r w:rsidRPr="004B6B96">
        <w:rPr>
          <w:i/>
        </w:rPr>
        <w:t xml:space="preserve"> szakmai anyag elsajátításából</w:t>
      </w:r>
      <w:r>
        <w:rPr>
          <w:b/>
          <w:i/>
        </w:rPr>
        <w:t>.</w:t>
      </w:r>
    </w:p>
    <w:p w:rsidR="005D3256" w:rsidRPr="00353782" w:rsidRDefault="005D3256" w:rsidP="005D3256">
      <w:pPr>
        <w:rPr>
          <w:i/>
        </w:rPr>
      </w:pPr>
    </w:p>
    <w:p w:rsidR="005D3256" w:rsidRPr="003022A5" w:rsidRDefault="005D3256" w:rsidP="005D3256">
      <w:pPr>
        <w:rPr>
          <w:b/>
          <w:i/>
        </w:rPr>
      </w:pPr>
      <w:r w:rsidRPr="00353782">
        <w:rPr>
          <w:i/>
        </w:rPr>
        <w:t xml:space="preserve">Oktatási segédanyagok: </w:t>
      </w:r>
      <w:r w:rsidRPr="003022A5">
        <w:rPr>
          <w:b/>
          <w:i/>
        </w:rPr>
        <w:t>a tanórák ppt anyaga</w:t>
      </w:r>
    </w:p>
    <w:p w:rsidR="005D3256" w:rsidRDefault="005D3256" w:rsidP="005D3256">
      <w:pPr>
        <w:suppressAutoHyphens/>
      </w:pPr>
      <w:r w:rsidRPr="00B078F3">
        <w:rPr>
          <w:b/>
          <w:i/>
        </w:rPr>
        <w:t>Mihók S. (20</w:t>
      </w:r>
      <w:r>
        <w:rPr>
          <w:b/>
          <w:i/>
        </w:rPr>
        <w:t>23</w:t>
      </w:r>
      <w:r w:rsidRPr="00B078F3">
        <w:rPr>
          <w:b/>
          <w:i/>
        </w:rPr>
        <w:t>).</w:t>
      </w:r>
      <w:r>
        <w:t xml:space="preserve"> Tenyésztésszervezés, oktatási segédlet. Az e-</w:t>
      </w:r>
      <w:proofErr w:type="spellStart"/>
      <w:r>
        <w:t>learning</w:t>
      </w:r>
      <w:proofErr w:type="spellEnd"/>
      <w:r>
        <w:t xml:space="preserve"> rendszerbe feltöltve. </w:t>
      </w:r>
    </w:p>
    <w:p w:rsidR="005D3256" w:rsidRPr="00353782" w:rsidRDefault="005D3256" w:rsidP="005D3256">
      <w:pPr>
        <w:rPr>
          <w:i/>
        </w:rPr>
      </w:pPr>
    </w:p>
    <w:p w:rsidR="005D3256" w:rsidRPr="00353782" w:rsidRDefault="005D3256" w:rsidP="005D3256">
      <w:pPr>
        <w:rPr>
          <w:i/>
        </w:rPr>
      </w:pPr>
      <w:r w:rsidRPr="00353782">
        <w:rPr>
          <w:i/>
        </w:rPr>
        <w:t xml:space="preserve">Ajánlott irodalom: </w:t>
      </w:r>
    </w:p>
    <w:p w:rsidR="005D3256" w:rsidRDefault="005D3256" w:rsidP="005D3256">
      <w:pPr>
        <w:jc w:val="both"/>
      </w:pPr>
      <w:r>
        <w:t>A</w:t>
      </w:r>
      <w:r w:rsidRPr="00F47DB3">
        <w:t xml:space="preserve"> tenyésztésszervezés jogszabály-gyűjteményei.</w:t>
      </w:r>
    </w:p>
    <w:p w:rsidR="005D3256" w:rsidRPr="00353782" w:rsidRDefault="005D3256" w:rsidP="005D3256">
      <w:pPr>
        <w:jc w:val="both"/>
        <w:rPr>
          <w:i/>
        </w:rPr>
      </w:pPr>
      <w:r>
        <w:t>A fajtafenntartásért felelős tenyésztőszervezetek nyilvánosan közzétett tenyésztési programjai.</w:t>
      </w:r>
    </w:p>
    <w:p w:rsidR="005D3256" w:rsidRPr="00B14F70" w:rsidRDefault="005D3256" w:rsidP="00BF1D54">
      <w:pPr>
        <w:jc w:val="both"/>
      </w:pPr>
    </w:p>
    <w:sectPr w:rsidR="005D3256" w:rsidRPr="00B14F7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768BA"/>
    <w:multiLevelType w:val="hybridMultilevel"/>
    <w:tmpl w:val="9086E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541B2"/>
    <w:multiLevelType w:val="hybridMultilevel"/>
    <w:tmpl w:val="FF5612F4"/>
    <w:lvl w:ilvl="0" w:tplc="63506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10510D"/>
    <w:multiLevelType w:val="hybridMultilevel"/>
    <w:tmpl w:val="E57C7054"/>
    <w:lvl w:ilvl="0" w:tplc="D9423F9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11DAF"/>
    <w:multiLevelType w:val="hybridMultilevel"/>
    <w:tmpl w:val="52D2BF80"/>
    <w:lvl w:ilvl="0" w:tplc="C366A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C5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461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CE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C8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6D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C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9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6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30BF"/>
    <w:multiLevelType w:val="hybridMultilevel"/>
    <w:tmpl w:val="3D66FE3A"/>
    <w:lvl w:ilvl="0" w:tplc="312C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CB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AF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C6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6D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EF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E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67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E4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B4010"/>
    <w:multiLevelType w:val="hybridMultilevel"/>
    <w:tmpl w:val="10E0B3B4"/>
    <w:lvl w:ilvl="0" w:tplc="82BE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F958A1"/>
    <w:multiLevelType w:val="hybridMultilevel"/>
    <w:tmpl w:val="352432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A4416"/>
    <w:multiLevelType w:val="hybridMultilevel"/>
    <w:tmpl w:val="718EB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68AB"/>
    <w:multiLevelType w:val="hybridMultilevel"/>
    <w:tmpl w:val="4FB677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A1766"/>
    <w:multiLevelType w:val="hybridMultilevel"/>
    <w:tmpl w:val="05886E12"/>
    <w:lvl w:ilvl="0" w:tplc="B89602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948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C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5E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E3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C6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69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65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EC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22"/>
  </w:num>
  <w:num w:numId="7">
    <w:abstractNumId w:val="20"/>
  </w:num>
  <w:num w:numId="8">
    <w:abstractNumId w:val="24"/>
  </w:num>
  <w:num w:numId="9">
    <w:abstractNumId w:val="25"/>
  </w:num>
  <w:num w:numId="10">
    <w:abstractNumId w:val="12"/>
  </w:num>
  <w:num w:numId="11">
    <w:abstractNumId w:val="7"/>
  </w:num>
  <w:num w:numId="12">
    <w:abstractNumId w:val="21"/>
  </w:num>
  <w:num w:numId="13">
    <w:abstractNumId w:val="0"/>
  </w:num>
  <w:num w:numId="14">
    <w:abstractNumId w:val="31"/>
  </w:num>
  <w:num w:numId="15">
    <w:abstractNumId w:val="28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6"/>
  </w:num>
  <w:num w:numId="21">
    <w:abstractNumId w:val="29"/>
  </w:num>
  <w:num w:numId="22">
    <w:abstractNumId w:val="30"/>
  </w:num>
  <w:num w:numId="23">
    <w:abstractNumId w:val="3"/>
  </w:num>
  <w:num w:numId="24">
    <w:abstractNumId w:val="19"/>
  </w:num>
  <w:num w:numId="25">
    <w:abstractNumId w:val="2"/>
  </w:num>
  <w:num w:numId="26">
    <w:abstractNumId w:val="6"/>
  </w:num>
  <w:num w:numId="27">
    <w:abstractNumId w:val="10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C46E4"/>
    <w:rsid w:val="000D48E6"/>
    <w:rsid w:val="000F6B61"/>
    <w:rsid w:val="00140443"/>
    <w:rsid w:val="00143693"/>
    <w:rsid w:val="00144196"/>
    <w:rsid w:val="001537FB"/>
    <w:rsid w:val="00163032"/>
    <w:rsid w:val="001831B2"/>
    <w:rsid w:val="001905D5"/>
    <w:rsid w:val="001A5377"/>
    <w:rsid w:val="001E2A1D"/>
    <w:rsid w:val="00203C64"/>
    <w:rsid w:val="00227A73"/>
    <w:rsid w:val="002752A9"/>
    <w:rsid w:val="002C73A6"/>
    <w:rsid w:val="002E766B"/>
    <w:rsid w:val="00330FAF"/>
    <w:rsid w:val="003453F4"/>
    <w:rsid w:val="00397014"/>
    <w:rsid w:val="003E2FD5"/>
    <w:rsid w:val="003E50EC"/>
    <w:rsid w:val="00410A20"/>
    <w:rsid w:val="00414685"/>
    <w:rsid w:val="00423D2A"/>
    <w:rsid w:val="0042454D"/>
    <w:rsid w:val="00447E7E"/>
    <w:rsid w:val="00454F98"/>
    <w:rsid w:val="00472689"/>
    <w:rsid w:val="0047628D"/>
    <w:rsid w:val="004F23A9"/>
    <w:rsid w:val="00533D23"/>
    <w:rsid w:val="00537BD6"/>
    <w:rsid w:val="00544AC6"/>
    <w:rsid w:val="005A2BD4"/>
    <w:rsid w:val="005D3256"/>
    <w:rsid w:val="006078B0"/>
    <w:rsid w:val="00611366"/>
    <w:rsid w:val="00623973"/>
    <w:rsid w:val="00650089"/>
    <w:rsid w:val="006520BA"/>
    <w:rsid w:val="00661730"/>
    <w:rsid w:val="00684F89"/>
    <w:rsid w:val="00691588"/>
    <w:rsid w:val="006A1A2E"/>
    <w:rsid w:val="006D6F1F"/>
    <w:rsid w:val="007038BB"/>
    <w:rsid w:val="007329DB"/>
    <w:rsid w:val="00746A16"/>
    <w:rsid w:val="0077285F"/>
    <w:rsid w:val="00784355"/>
    <w:rsid w:val="007B7C78"/>
    <w:rsid w:val="007E4C73"/>
    <w:rsid w:val="008303CB"/>
    <w:rsid w:val="008351C4"/>
    <w:rsid w:val="00842DFF"/>
    <w:rsid w:val="008654D2"/>
    <w:rsid w:val="00870D34"/>
    <w:rsid w:val="008A033E"/>
    <w:rsid w:val="008C0862"/>
    <w:rsid w:val="008C331B"/>
    <w:rsid w:val="008C6F9E"/>
    <w:rsid w:val="008D07B7"/>
    <w:rsid w:val="008D5C53"/>
    <w:rsid w:val="008D5F0A"/>
    <w:rsid w:val="008E033F"/>
    <w:rsid w:val="008F0D63"/>
    <w:rsid w:val="008F6F66"/>
    <w:rsid w:val="0091325B"/>
    <w:rsid w:val="00921D77"/>
    <w:rsid w:val="00946B8A"/>
    <w:rsid w:val="0095205E"/>
    <w:rsid w:val="00957D70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C608F"/>
    <w:rsid w:val="00AF3662"/>
    <w:rsid w:val="00B14F70"/>
    <w:rsid w:val="00B81527"/>
    <w:rsid w:val="00B95F0A"/>
    <w:rsid w:val="00BC31D8"/>
    <w:rsid w:val="00BF1D54"/>
    <w:rsid w:val="00BF7060"/>
    <w:rsid w:val="00C3460E"/>
    <w:rsid w:val="00C54D22"/>
    <w:rsid w:val="00C624C0"/>
    <w:rsid w:val="00C75CCB"/>
    <w:rsid w:val="00CB7B78"/>
    <w:rsid w:val="00CE38CA"/>
    <w:rsid w:val="00CE7A30"/>
    <w:rsid w:val="00D10AC5"/>
    <w:rsid w:val="00D365C4"/>
    <w:rsid w:val="00D64496"/>
    <w:rsid w:val="00D967F8"/>
    <w:rsid w:val="00DA297A"/>
    <w:rsid w:val="00DB7C67"/>
    <w:rsid w:val="00DD36C3"/>
    <w:rsid w:val="00DD66D5"/>
    <w:rsid w:val="00DE7FC1"/>
    <w:rsid w:val="00DF1EDF"/>
    <w:rsid w:val="00E450CB"/>
    <w:rsid w:val="00E61E3C"/>
    <w:rsid w:val="00E66149"/>
    <w:rsid w:val="00E71270"/>
    <w:rsid w:val="00E72200"/>
    <w:rsid w:val="00E81CDE"/>
    <w:rsid w:val="00EA44BC"/>
    <w:rsid w:val="00EA472B"/>
    <w:rsid w:val="00EB1D17"/>
    <w:rsid w:val="00EB3540"/>
    <w:rsid w:val="00ED6D4B"/>
    <w:rsid w:val="00EF35F9"/>
    <w:rsid w:val="00EF69BA"/>
    <w:rsid w:val="00F04082"/>
    <w:rsid w:val="00F075B4"/>
    <w:rsid w:val="00F112B9"/>
    <w:rsid w:val="00F54B59"/>
    <w:rsid w:val="00F60E78"/>
    <w:rsid w:val="00F62700"/>
    <w:rsid w:val="00F6370F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2DAA-16FA-4157-BB0D-284B38C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character" w:styleId="Hiperhivatkozs">
    <w:name w:val="Hyperlink"/>
    <w:rsid w:val="005D325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3256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5D32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5D32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dr_klaus_miesner.html" TargetMode="External"/><Relationship Id="rId13" Type="http://schemas.openxmlformats.org/officeDocument/2006/relationships/hyperlink" Target="https://www.libri.hu/szerzok/susanne_miesn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susanne_miesner.html" TargetMode="External"/><Relationship Id="rId12" Type="http://schemas.openxmlformats.org/officeDocument/2006/relationships/hyperlink" Target="https://www.libri.hu/szerzok/dr_michael_dule.html" TargetMode="External"/><Relationship Id="rId17" Type="http://schemas.openxmlformats.org/officeDocument/2006/relationships/hyperlink" Target="https://www.libri.hu/szerzok/catharina_veltjens-otto-erle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i.hu/szerzok/michael_putz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ri.hu/szerzok/dr_michael_dule.html" TargetMode="External"/><Relationship Id="rId11" Type="http://schemas.openxmlformats.org/officeDocument/2006/relationships/hyperlink" Target="https://www.libri.hu/szerzok/catharina_veltjens-otto-erley.html" TargetMode="External"/><Relationship Id="rId5" Type="http://schemas.openxmlformats.org/officeDocument/2006/relationships/hyperlink" Target="http://elearning.unideb.hu" TargetMode="External"/><Relationship Id="rId15" Type="http://schemas.openxmlformats.org/officeDocument/2006/relationships/hyperlink" Target="https://www.libri.hu/szerzok/martin_plewa.html" TargetMode="External"/><Relationship Id="rId10" Type="http://schemas.openxmlformats.org/officeDocument/2006/relationships/hyperlink" Target="https://www.libri.hu/szerzok/michael_putz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bri.hu/szerzok/martin_plewa.html" TargetMode="External"/><Relationship Id="rId14" Type="http://schemas.openxmlformats.org/officeDocument/2006/relationships/hyperlink" Target="https://www.libri.hu/szerzok/dr_klaus_miesn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5250</Words>
  <Characters>38694</Characters>
  <Application>Microsoft Office Word</Application>
  <DocSecurity>0</DocSecurity>
  <Lines>322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43857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4</cp:revision>
  <cp:lastPrinted>2021-11-05T09:54:00Z</cp:lastPrinted>
  <dcterms:created xsi:type="dcterms:W3CDTF">2023-03-13T09:08:00Z</dcterms:created>
  <dcterms:modified xsi:type="dcterms:W3CDTF">2023-03-17T08:32:00Z</dcterms:modified>
</cp:coreProperties>
</file>