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CA07B7" w:rsidRPr="000C0207" w:rsidTr="00CA07B7">
        <w:tc>
          <w:tcPr>
            <w:tcW w:w="6612" w:type="dxa"/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jc w:val="both"/>
              <w:rPr>
                <w:b/>
                <w:sz w:val="22"/>
                <w:szCs w:val="22"/>
              </w:rPr>
            </w:pPr>
            <w:r w:rsidRPr="000C0207">
              <w:rPr>
                <w:b/>
                <w:sz w:val="22"/>
                <w:szCs w:val="22"/>
              </w:rPr>
              <w:t>Tantárgy neve: Növényvédelem II. (</w:t>
            </w:r>
            <w:r w:rsidRPr="000C0207">
              <w:rPr>
                <w:b/>
                <w:bCs/>
                <w:sz w:val="22"/>
                <w:szCs w:val="22"/>
              </w:rPr>
              <w:t>Növényvédelmi állattan)</w:t>
            </w:r>
            <w:r w:rsidR="00A228EB">
              <w:rPr>
                <w:b/>
                <w:bCs/>
                <w:sz w:val="22"/>
                <w:szCs w:val="22"/>
              </w:rPr>
              <w:t xml:space="preserve">; </w:t>
            </w:r>
            <w:r w:rsidR="00A228EB" w:rsidRPr="00A228EB">
              <w:rPr>
                <w:b/>
                <w:bCs/>
                <w:sz w:val="22"/>
                <w:szCs w:val="22"/>
              </w:rPr>
              <w:t>MTB7027</w:t>
            </w:r>
            <w:bookmarkStart w:id="0" w:name="_GoBack"/>
            <w:bookmarkEnd w:id="0"/>
          </w:p>
        </w:tc>
        <w:tc>
          <w:tcPr>
            <w:tcW w:w="2200" w:type="dxa"/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C020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A07B7" w:rsidRPr="000C0207" w:rsidTr="00CA07B7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tanóra</w:t>
            </w:r>
            <w:r w:rsidRPr="000C0207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 w:rsidRPr="000C020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0C0207">
              <w:rPr>
                <w:b/>
                <w:sz w:val="22"/>
                <w:szCs w:val="22"/>
              </w:rPr>
              <w:t xml:space="preserve"> </w:t>
            </w:r>
            <w:r w:rsidRPr="000C0207">
              <w:rPr>
                <w:sz w:val="22"/>
                <w:szCs w:val="22"/>
              </w:rPr>
              <w:t>az adott félévben,</w:t>
            </w:r>
          </w:p>
        </w:tc>
      </w:tr>
      <w:tr w:rsidR="00CA07B7" w:rsidRPr="000C0207" w:rsidTr="00CA07B7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számonkérés módja (</w:t>
            </w:r>
            <w:proofErr w:type="spellStart"/>
            <w:r w:rsidRPr="000C0207">
              <w:rPr>
                <w:sz w:val="22"/>
                <w:szCs w:val="22"/>
              </w:rPr>
              <w:t>koll</w:t>
            </w:r>
            <w:proofErr w:type="spellEnd"/>
            <w:r w:rsidRPr="000C0207">
              <w:rPr>
                <w:sz w:val="22"/>
                <w:szCs w:val="22"/>
              </w:rPr>
              <w:t xml:space="preserve">. / </w:t>
            </w:r>
            <w:proofErr w:type="spellStart"/>
            <w:r w:rsidRPr="000C0207">
              <w:rPr>
                <w:sz w:val="22"/>
                <w:szCs w:val="22"/>
              </w:rPr>
              <w:t>gyj</w:t>
            </w:r>
            <w:proofErr w:type="spellEnd"/>
            <w:r w:rsidRPr="000C0207">
              <w:rPr>
                <w:sz w:val="22"/>
                <w:szCs w:val="22"/>
              </w:rPr>
              <w:t>. / egyéb</w:t>
            </w:r>
            <w:r w:rsidRPr="000C0207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0C0207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CA07B7" w:rsidRPr="000C0207" w:rsidTr="00CA07B7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V.</w:t>
            </w:r>
          </w:p>
        </w:tc>
      </w:tr>
      <w:tr w:rsidR="00CA07B7" w:rsidRPr="000C0207" w:rsidTr="00CA07B7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 xml:space="preserve">Előtanulmányi feltételek </w:t>
            </w:r>
            <w:r w:rsidRPr="000C0207">
              <w:rPr>
                <w:i/>
                <w:sz w:val="22"/>
                <w:szCs w:val="22"/>
              </w:rPr>
              <w:t>(ha vannak)</w:t>
            </w:r>
            <w:r w:rsidRPr="000C0207">
              <w:rPr>
                <w:sz w:val="22"/>
                <w:szCs w:val="22"/>
              </w:rPr>
              <w:t>:</w:t>
            </w:r>
            <w:r w:rsidRPr="000C020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CA07B7" w:rsidRPr="000C0207" w:rsidTr="00CA07B7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CA07B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C0207">
              <w:rPr>
                <w:b/>
                <w:sz w:val="22"/>
                <w:szCs w:val="22"/>
              </w:rPr>
              <w:t>Tantárgy-leírás</w:t>
            </w:r>
            <w:r w:rsidRPr="000C0207">
              <w:rPr>
                <w:sz w:val="22"/>
                <w:szCs w:val="22"/>
              </w:rPr>
              <w:t>:</w:t>
            </w:r>
          </w:p>
        </w:tc>
      </w:tr>
      <w:tr w:rsidR="00CA07B7" w:rsidRPr="000C0207" w:rsidTr="00CA07B7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 xml:space="preserve">A kertészmérnöki képzés keretein belül olyan megbízható, a növényvédelemre </w:t>
            </w:r>
            <w:proofErr w:type="gramStart"/>
            <w:r w:rsidRPr="000C0207">
              <w:rPr>
                <w:sz w:val="22"/>
                <w:szCs w:val="22"/>
              </w:rPr>
              <w:t>koncentráló</w:t>
            </w:r>
            <w:proofErr w:type="gramEnd"/>
            <w:r w:rsidRPr="000C0207">
              <w:rPr>
                <w:sz w:val="22"/>
                <w:szCs w:val="22"/>
              </w:rPr>
              <w:t xml:space="preserve">, alkalmazott állattani tudásanyag átadása a célunk, amely jó elméleti és gyakorlati alapokat nyújt a hallgatóság számára. Lehetővé teszi, hogy saját szakterületük és a növényvédelem érintkezési pontjain </w:t>
            </w:r>
            <w:proofErr w:type="gramStart"/>
            <w:r w:rsidRPr="000C0207">
              <w:rPr>
                <w:sz w:val="22"/>
                <w:szCs w:val="22"/>
              </w:rPr>
              <w:t>kompetensek</w:t>
            </w:r>
            <w:proofErr w:type="gramEnd"/>
            <w:r w:rsidRPr="000C0207">
              <w:rPr>
                <w:sz w:val="22"/>
                <w:szCs w:val="22"/>
              </w:rPr>
              <w:t xml:space="preserve"> legyenek, illetve esetleges későbbi (</w:t>
            </w:r>
            <w:proofErr w:type="spellStart"/>
            <w:r w:rsidRPr="000C0207">
              <w:rPr>
                <w:sz w:val="22"/>
                <w:szCs w:val="22"/>
              </w:rPr>
              <w:t>MSc</w:t>
            </w:r>
            <w:proofErr w:type="spellEnd"/>
            <w:r w:rsidRPr="000C0207">
              <w:rPr>
                <w:sz w:val="22"/>
                <w:szCs w:val="22"/>
              </w:rPr>
              <w:t xml:space="preserve">, doktori) tanulmányaik alapját képezze. A képzés során nem egyoldalú ismeretátadásra, hanem szemléletkialakításra, gondolatok ébresztésére törekszünk. </w:t>
            </w:r>
          </w:p>
          <w:p w:rsidR="00CA07B7" w:rsidRPr="000C0207" w:rsidRDefault="00CA07B7" w:rsidP="00A83C5C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b/>
                <w:bCs/>
                <w:sz w:val="22"/>
                <w:szCs w:val="22"/>
              </w:rPr>
            </w:pP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Bevezetés a növényvédelmi állattanba (a tárgy fogalma, jelentősége, feladata, kapcsolódásai).</w:t>
            </w:r>
            <w:r w:rsidRPr="000C0207">
              <w:rPr>
                <w:b/>
                <w:bCs/>
                <w:sz w:val="22"/>
                <w:szCs w:val="22"/>
              </w:rPr>
              <w:t xml:space="preserve"> </w:t>
            </w:r>
            <w:r w:rsidRPr="000C0207">
              <w:rPr>
                <w:sz w:val="22"/>
                <w:szCs w:val="22"/>
              </w:rPr>
              <w:t xml:space="preserve">A kártevők </w:t>
            </w:r>
            <w:proofErr w:type="gramStart"/>
            <w:r w:rsidRPr="000C0207">
              <w:rPr>
                <w:sz w:val="22"/>
                <w:szCs w:val="22"/>
              </w:rPr>
              <w:t>evolúciója</w:t>
            </w:r>
            <w:proofErr w:type="gramEnd"/>
            <w:r w:rsidRPr="000C0207">
              <w:rPr>
                <w:sz w:val="22"/>
                <w:szCs w:val="22"/>
              </w:rPr>
              <w:t>. A kártétel, diagnosztikai összefoglaló.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Rendszertani alapismeretek. A rovarok törzsfája. Rovarmorfológia és -anatómia.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rovarok embrionális és posztembrionális fejlődése. A rovarok lárvatípusai. A rovarok nyugalmi állapotai.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Ökológiai (</w:t>
            </w:r>
            <w:proofErr w:type="spellStart"/>
            <w:r w:rsidRPr="000C0207">
              <w:rPr>
                <w:sz w:val="22"/>
                <w:szCs w:val="22"/>
              </w:rPr>
              <w:t>autökológia</w:t>
            </w:r>
            <w:proofErr w:type="spellEnd"/>
            <w:r w:rsidRPr="000C0207">
              <w:rPr>
                <w:sz w:val="22"/>
                <w:szCs w:val="22"/>
              </w:rPr>
              <w:t>, populációs ökológia) összefoglaló.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Gyökérzöldségek, fejes saláta, spenót, sóska, spárga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káposztafélék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hagyma, borsó, kabakosok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paprika, paradicsom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dísznövények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Az alma, körte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szőlő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cseresznye, meggy, őszibarack, kajszi, szilva, ringló kártevői, a védekezés alapelvei.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59"/>
              <w:jc w:val="both"/>
              <w:rPr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A dió, mogyoró, mandula, kártevői, a védekezés alapelvei.</w:t>
            </w:r>
          </w:p>
          <w:p w:rsidR="00CA07B7" w:rsidRPr="00B53395" w:rsidRDefault="00CA07B7" w:rsidP="00CA07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395">
              <w:rPr>
                <w:sz w:val="22"/>
                <w:szCs w:val="22"/>
              </w:rPr>
              <w:t>A bogyósok és a szamóca kártevői, a védekezés alapelvei. Kártevő madarak és emlősök jelentősége, alaktani jellemzése, életmódja, kártétele, kárképe.</w:t>
            </w:r>
          </w:p>
          <w:p w:rsidR="00CA07B7" w:rsidRPr="000C0207" w:rsidRDefault="00CA07B7" w:rsidP="00A83C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0207">
              <w:rPr>
                <w:sz w:val="22"/>
                <w:szCs w:val="22"/>
              </w:rPr>
              <w:t>A gyakorlatok anyaga az előadások anyagát nem időrendben, hanem tartalmát rendszertani csoportosításban követi.</w:t>
            </w:r>
          </w:p>
        </w:tc>
      </w:tr>
      <w:tr w:rsidR="00CA07B7" w:rsidRPr="000C0207" w:rsidTr="00CA07B7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A07B7" w:rsidRPr="000C0207" w:rsidRDefault="00CA07B7" w:rsidP="00CA07B7">
            <w:pPr>
              <w:jc w:val="both"/>
              <w:rPr>
                <w:b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 xml:space="preserve">A </w:t>
            </w:r>
            <w:r w:rsidRPr="000C0207">
              <w:rPr>
                <w:b/>
                <w:sz w:val="22"/>
                <w:szCs w:val="22"/>
              </w:rPr>
              <w:t>3-5</w:t>
            </w:r>
            <w:r w:rsidRPr="000C0207">
              <w:rPr>
                <w:sz w:val="22"/>
                <w:szCs w:val="22"/>
              </w:rPr>
              <w:t xml:space="preserve"> legfontosabb </w:t>
            </w:r>
            <w:r w:rsidRPr="000C0207">
              <w:rPr>
                <w:i/>
                <w:sz w:val="22"/>
                <w:szCs w:val="22"/>
              </w:rPr>
              <w:t>kötelező,</w:t>
            </w:r>
            <w:r w:rsidRPr="000C0207">
              <w:rPr>
                <w:sz w:val="22"/>
                <w:szCs w:val="22"/>
              </w:rPr>
              <w:t xml:space="preserve"> illetve </w:t>
            </w:r>
            <w:r w:rsidRPr="000C0207">
              <w:rPr>
                <w:i/>
                <w:sz w:val="22"/>
                <w:szCs w:val="22"/>
              </w:rPr>
              <w:t>ajánlott</w:t>
            </w:r>
            <w:r w:rsidRPr="000C0207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CA07B7" w:rsidRPr="000C0207" w:rsidTr="00CA07B7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0C0207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3" w:lineRule="exact"/>
              <w:rPr>
                <w:b/>
                <w:bCs/>
                <w:sz w:val="22"/>
                <w:szCs w:val="22"/>
              </w:rPr>
            </w:pPr>
            <w:proofErr w:type="spellStart"/>
            <w:r w:rsidRPr="000C0207">
              <w:rPr>
                <w:sz w:val="22"/>
                <w:szCs w:val="22"/>
              </w:rPr>
              <w:t>Glits</w:t>
            </w:r>
            <w:proofErr w:type="spellEnd"/>
            <w:r w:rsidRPr="000C0207">
              <w:rPr>
                <w:sz w:val="22"/>
                <w:szCs w:val="22"/>
              </w:rPr>
              <w:t xml:space="preserve"> M., Horváth J</w:t>
            </w:r>
            <w:proofErr w:type="gramStart"/>
            <w:r w:rsidRPr="000C0207">
              <w:rPr>
                <w:sz w:val="22"/>
                <w:szCs w:val="22"/>
              </w:rPr>
              <w:t>.,</w:t>
            </w:r>
            <w:proofErr w:type="gramEnd"/>
            <w:r w:rsidRPr="000C0207">
              <w:rPr>
                <w:sz w:val="22"/>
                <w:szCs w:val="22"/>
              </w:rPr>
              <w:t xml:space="preserve"> </w:t>
            </w:r>
            <w:proofErr w:type="spellStart"/>
            <w:r w:rsidRPr="000C0207">
              <w:rPr>
                <w:sz w:val="22"/>
                <w:szCs w:val="22"/>
              </w:rPr>
              <w:t>Kuroli</w:t>
            </w:r>
            <w:proofErr w:type="spellEnd"/>
            <w:r w:rsidRPr="000C0207">
              <w:rPr>
                <w:sz w:val="22"/>
                <w:szCs w:val="22"/>
              </w:rPr>
              <w:t xml:space="preserve"> G., Petróczi I. (</w:t>
            </w:r>
            <w:proofErr w:type="spellStart"/>
            <w:r w:rsidRPr="000C0207">
              <w:rPr>
                <w:sz w:val="22"/>
                <w:szCs w:val="22"/>
              </w:rPr>
              <w:t>szerk</w:t>
            </w:r>
            <w:proofErr w:type="spellEnd"/>
            <w:r w:rsidRPr="000C0207">
              <w:rPr>
                <w:sz w:val="22"/>
                <w:szCs w:val="22"/>
              </w:rPr>
              <w:t>.) (1997): Növényvédelem. Mezőgazda Kiadó, Budapest. pp. 661.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3" w:lineRule="exact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 xml:space="preserve">Bakonyi G. (1998): Állattan. Mezőgazda Kiadó, Budapest. pp. 699. 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 xml:space="preserve">Fábián </w:t>
            </w:r>
            <w:proofErr w:type="spellStart"/>
            <w:r w:rsidRPr="000C0207">
              <w:rPr>
                <w:sz w:val="22"/>
                <w:szCs w:val="22"/>
              </w:rPr>
              <w:t>Gy</w:t>
            </w:r>
            <w:proofErr w:type="spellEnd"/>
            <w:r w:rsidRPr="000C0207">
              <w:rPr>
                <w:sz w:val="22"/>
                <w:szCs w:val="22"/>
              </w:rPr>
              <w:t xml:space="preserve">. és </w:t>
            </w:r>
            <w:proofErr w:type="spellStart"/>
            <w:r w:rsidRPr="000C0207">
              <w:rPr>
                <w:sz w:val="22"/>
                <w:szCs w:val="22"/>
              </w:rPr>
              <w:t>mtsi</w:t>
            </w:r>
            <w:proofErr w:type="spellEnd"/>
            <w:r w:rsidRPr="000C0207">
              <w:rPr>
                <w:sz w:val="22"/>
                <w:szCs w:val="22"/>
              </w:rPr>
              <w:t xml:space="preserve"> (1974): Állattan mezőgazdasági mérnökök számára. Mezőgazdasági Kiadó, Budapest. pp. 544.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>Bognár S</w:t>
            </w:r>
            <w:proofErr w:type="gramStart"/>
            <w:r w:rsidRPr="000C0207">
              <w:rPr>
                <w:sz w:val="22"/>
                <w:szCs w:val="22"/>
              </w:rPr>
              <w:t>.,</w:t>
            </w:r>
            <w:proofErr w:type="gramEnd"/>
            <w:r w:rsidRPr="000C0207">
              <w:rPr>
                <w:sz w:val="22"/>
                <w:szCs w:val="22"/>
              </w:rPr>
              <w:t xml:space="preserve"> </w:t>
            </w:r>
            <w:proofErr w:type="spellStart"/>
            <w:r w:rsidRPr="000C0207">
              <w:rPr>
                <w:sz w:val="22"/>
                <w:szCs w:val="22"/>
              </w:rPr>
              <w:t>Huzián</w:t>
            </w:r>
            <w:proofErr w:type="spellEnd"/>
            <w:r w:rsidRPr="000C0207">
              <w:rPr>
                <w:sz w:val="22"/>
                <w:szCs w:val="22"/>
              </w:rPr>
              <w:t xml:space="preserve"> L. (1979): Növényvédelmi állattan. Mezőgazdasági Kiadó, Budapest. pp. 557.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b/>
                <w:bCs/>
                <w:sz w:val="22"/>
                <w:szCs w:val="22"/>
              </w:rPr>
            </w:pPr>
            <w:r w:rsidRPr="000C0207">
              <w:rPr>
                <w:sz w:val="22"/>
                <w:szCs w:val="22"/>
              </w:rPr>
              <w:t xml:space="preserve">Bozsik </w:t>
            </w:r>
            <w:proofErr w:type="gramStart"/>
            <w:r w:rsidRPr="000C0207">
              <w:rPr>
                <w:sz w:val="22"/>
                <w:szCs w:val="22"/>
              </w:rPr>
              <w:t>A</w:t>
            </w:r>
            <w:proofErr w:type="gramEnd"/>
            <w:r w:rsidRPr="000C0207">
              <w:rPr>
                <w:sz w:val="22"/>
                <w:szCs w:val="22"/>
              </w:rPr>
              <w:t>. (2001): Rovarökológia. Egyetemi jegyzet. Debreceni Egyetem. pp. 141.</w:t>
            </w:r>
          </w:p>
          <w:p w:rsidR="00CA07B7" w:rsidRPr="000C0207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b/>
                <w:bCs/>
                <w:sz w:val="24"/>
                <w:szCs w:val="24"/>
              </w:rPr>
            </w:pPr>
            <w:r w:rsidRPr="000C0207">
              <w:rPr>
                <w:sz w:val="22"/>
                <w:szCs w:val="22"/>
              </w:rPr>
              <w:lastRenderedPageBreak/>
              <w:t xml:space="preserve">Bozsik </w:t>
            </w:r>
            <w:proofErr w:type="gramStart"/>
            <w:r w:rsidRPr="000C0207">
              <w:rPr>
                <w:sz w:val="22"/>
                <w:szCs w:val="22"/>
              </w:rPr>
              <w:t>A</w:t>
            </w:r>
            <w:proofErr w:type="gramEnd"/>
            <w:r w:rsidRPr="000C0207">
              <w:rPr>
                <w:sz w:val="22"/>
                <w:szCs w:val="22"/>
              </w:rPr>
              <w:t xml:space="preserve">., </w:t>
            </w:r>
            <w:proofErr w:type="spellStart"/>
            <w:r w:rsidRPr="000C0207">
              <w:rPr>
                <w:sz w:val="22"/>
                <w:szCs w:val="22"/>
              </w:rPr>
              <w:t>Bujáki</w:t>
            </w:r>
            <w:proofErr w:type="spellEnd"/>
            <w:r w:rsidRPr="000C0207">
              <w:rPr>
                <w:sz w:val="22"/>
                <w:szCs w:val="22"/>
              </w:rPr>
              <w:t xml:space="preserve"> G. (1992): A környezetkímélő növényvédelem lehetőségei.</w:t>
            </w:r>
          </w:p>
          <w:p w:rsidR="00CA07B7" w:rsidRPr="000872BC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b/>
                <w:bCs/>
                <w:sz w:val="24"/>
                <w:szCs w:val="24"/>
              </w:rPr>
            </w:pPr>
            <w:r w:rsidRPr="000C0207">
              <w:rPr>
                <w:sz w:val="22"/>
                <w:szCs w:val="22"/>
              </w:rPr>
              <w:t>Környezetvédelmi füzetek, OMIKK 1992/23. pp. 24.</w:t>
            </w:r>
          </w:p>
          <w:p w:rsidR="00CA07B7" w:rsidRPr="003872FE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bCs/>
                <w:sz w:val="24"/>
                <w:szCs w:val="24"/>
              </w:rPr>
            </w:pPr>
            <w:r w:rsidRPr="003872FE">
              <w:rPr>
                <w:bCs/>
                <w:sz w:val="24"/>
                <w:szCs w:val="24"/>
              </w:rPr>
              <w:t xml:space="preserve">Helmut Fritz Van </w:t>
            </w:r>
            <w:proofErr w:type="spellStart"/>
            <w:r w:rsidRPr="003872FE">
              <w:rPr>
                <w:bCs/>
                <w:sz w:val="24"/>
                <w:szCs w:val="24"/>
              </w:rPr>
              <w:t>Emden</w:t>
            </w:r>
            <w:proofErr w:type="spellEnd"/>
            <w:r w:rsidRPr="003872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(2013): </w:t>
            </w:r>
            <w:proofErr w:type="spellStart"/>
            <w:r w:rsidRPr="003872FE">
              <w:rPr>
                <w:bCs/>
                <w:sz w:val="24"/>
                <w:szCs w:val="24"/>
              </w:rPr>
              <w:t>Handbook</w:t>
            </w:r>
            <w:proofErr w:type="spellEnd"/>
            <w:r w:rsidRPr="003872FE">
              <w:rPr>
                <w:bCs/>
                <w:sz w:val="24"/>
                <w:szCs w:val="24"/>
              </w:rPr>
              <w:t xml:space="preserve"> of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Agricultural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Entomology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CA07B7" w:rsidRPr="003872FE" w:rsidRDefault="00CA07B7" w:rsidP="00CA07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5" w:lineRule="exact"/>
              <w:rPr>
                <w:bCs/>
                <w:sz w:val="24"/>
                <w:szCs w:val="24"/>
              </w:rPr>
            </w:pPr>
            <w:r w:rsidRPr="003872FE">
              <w:rPr>
                <w:bCs/>
                <w:sz w:val="24"/>
                <w:szCs w:val="24"/>
              </w:rPr>
              <w:t xml:space="preserve">D. V </w:t>
            </w:r>
            <w:proofErr w:type="spellStart"/>
            <w:r w:rsidRPr="003872FE">
              <w:rPr>
                <w:bCs/>
                <w:sz w:val="24"/>
                <w:szCs w:val="24"/>
              </w:rPr>
              <w:t>Alford</w:t>
            </w:r>
            <w:proofErr w:type="spellEnd"/>
            <w:r w:rsidRPr="003872F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(1999): </w:t>
            </w:r>
            <w:r w:rsidRPr="003872FE">
              <w:rPr>
                <w:bCs/>
                <w:sz w:val="24"/>
                <w:szCs w:val="24"/>
              </w:rPr>
              <w:t xml:space="preserve">A </w:t>
            </w:r>
            <w:proofErr w:type="spellStart"/>
            <w:r w:rsidRPr="003872FE">
              <w:rPr>
                <w:bCs/>
                <w:sz w:val="24"/>
                <w:szCs w:val="24"/>
              </w:rPr>
              <w:t>Textbook</w:t>
            </w:r>
            <w:proofErr w:type="spellEnd"/>
            <w:r w:rsidRPr="003872FE">
              <w:rPr>
                <w:bCs/>
                <w:sz w:val="24"/>
                <w:szCs w:val="24"/>
              </w:rPr>
              <w:t xml:space="preserve"> of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Agricultural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Entomology</w:t>
            </w:r>
            <w:proofErr w:type="spellEnd"/>
            <w:r w:rsidRPr="003872F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A07B7" w:rsidRPr="000C0207" w:rsidTr="00CA07B7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A07B7" w:rsidRPr="000C0207" w:rsidRDefault="00CA07B7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C0207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0C0207">
              <w:rPr>
                <w:sz w:val="22"/>
                <w:szCs w:val="22"/>
              </w:rPr>
              <w:t>(</w:t>
            </w:r>
            <w:r w:rsidRPr="000C0207">
              <w:rPr>
                <w:i/>
                <w:sz w:val="22"/>
                <w:szCs w:val="22"/>
              </w:rPr>
              <w:t>név, beosztás, tud. fokozat</w:t>
            </w:r>
            <w:r w:rsidRPr="000C020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0C02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07B7">
              <w:rPr>
                <w:b/>
                <w:sz w:val="21"/>
                <w:szCs w:val="21"/>
              </w:rPr>
              <w:t>Dr</w:t>
            </w:r>
            <w:r>
              <w:rPr>
                <w:b/>
                <w:sz w:val="21"/>
                <w:szCs w:val="21"/>
              </w:rPr>
              <w:t>.</w:t>
            </w:r>
            <w:r w:rsidRPr="00CA07B7">
              <w:rPr>
                <w:b/>
                <w:sz w:val="21"/>
                <w:szCs w:val="21"/>
              </w:rPr>
              <w:t xml:space="preserve"> Nagy Antal</w:t>
            </w:r>
            <w:r w:rsidRPr="00CA07B7">
              <w:rPr>
                <w:b/>
                <w:sz w:val="21"/>
                <w:szCs w:val="21"/>
              </w:rPr>
              <w:t xml:space="preserve">, </w:t>
            </w:r>
            <w:r w:rsidRPr="00CA07B7">
              <w:rPr>
                <w:b/>
                <w:sz w:val="22"/>
                <w:szCs w:val="22"/>
              </w:rPr>
              <w:t xml:space="preserve">egyetemi </w:t>
            </w:r>
            <w:r>
              <w:rPr>
                <w:b/>
                <w:sz w:val="22"/>
                <w:szCs w:val="22"/>
              </w:rPr>
              <w:t>docens,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F3" w:rsidRDefault="002F37F3" w:rsidP="00CA07B7">
      <w:r>
        <w:separator/>
      </w:r>
    </w:p>
  </w:endnote>
  <w:endnote w:type="continuationSeparator" w:id="0">
    <w:p w:rsidR="002F37F3" w:rsidRDefault="002F37F3" w:rsidP="00C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F3" w:rsidRDefault="002F37F3" w:rsidP="00CA07B7">
      <w:r>
        <w:separator/>
      </w:r>
    </w:p>
  </w:footnote>
  <w:footnote w:type="continuationSeparator" w:id="0">
    <w:p w:rsidR="002F37F3" w:rsidRDefault="002F37F3" w:rsidP="00CA07B7">
      <w:r>
        <w:continuationSeparator/>
      </w:r>
    </w:p>
  </w:footnote>
  <w:footnote w:id="1">
    <w:p w:rsidR="00CA07B7" w:rsidRPr="00A5216A" w:rsidRDefault="00CA07B7" w:rsidP="00CA07B7">
      <w:pPr>
        <w:pStyle w:val="Lbjegyzetszveg"/>
        <w:ind w:left="142" w:hanging="142"/>
        <w:rPr>
          <w:sz w:val="4"/>
          <w:szCs w:val="4"/>
        </w:rPr>
      </w:pPr>
    </w:p>
    <w:p w:rsidR="00CA07B7" w:rsidRPr="0003723C" w:rsidRDefault="00CA07B7" w:rsidP="00CA07B7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CA07B7" w:rsidRPr="0003723C" w:rsidRDefault="00CA07B7" w:rsidP="00CA07B7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9D9"/>
    <w:multiLevelType w:val="hybridMultilevel"/>
    <w:tmpl w:val="FDB48B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E64"/>
    <w:multiLevelType w:val="hybridMultilevel"/>
    <w:tmpl w:val="0A442D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7"/>
    <w:rsid w:val="002F37F3"/>
    <w:rsid w:val="007C034F"/>
    <w:rsid w:val="008A3A8C"/>
    <w:rsid w:val="00A228EB"/>
    <w:rsid w:val="00A71680"/>
    <w:rsid w:val="00B1022D"/>
    <w:rsid w:val="00CA07B7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3A5"/>
  <w15:chartTrackingRefBased/>
  <w15:docId w15:val="{62FD4413-2D7F-45E0-83C0-07885FDD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07B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A07B7"/>
  </w:style>
  <w:style w:type="character" w:customStyle="1" w:styleId="LbjegyzetszvegChar">
    <w:name w:val="Lábjegyzetszöveg Char"/>
    <w:basedOn w:val="Bekezdsalapbettpusa"/>
    <w:link w:val="Lbjegyzetszveg"/>
    <w:semiHidden/>
    <w:rsid w:val="00CA07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2020-08-28T16:47:00Z</dcterms:created>
  <dcterms:modified xsi:type="dcterms:W3CDTF">2020-08-28T16:50:00Z</dcterms:modified>
</cp:coreProperties>
</file>